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4293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07"/>
        <w:gridCol w:w="2760"/>
        <w:gridCol w:w="9426"/>
      </w:tblGrid>
      <w:tr>
        <w:trPr>
          <w:trHeight w:val="145" w:hRule="atLeast"/>
        </w:trPr>
        <w:tc>
          <w:tcPr>
            <w:tcW w:w="2107" w:type="dxa"/>
            <w:tcBorders/>
          </w:tcPr>
          <w:p>
            <w:pPr>
              <w:pStyle w:val="Normal"/>
              <w:snapToGrid w:val="false"/>
              <w:ind w:start="0" w:end="-185" w:hanging="0"/>
              <w:rPr/>
            </w:pPr>
            <w:r>
              <w:rPr/>
            </w:r>
          </w:p>
        </w:tc>
        <w:tc>
          <w:tcPr>
            <w:tcW w:w="2760" w:type="dxa"/>
            <w:tcBorders/>
          </w:tcPr>
          <w:p>
            <w:pPr>
              <w:pStyle w:val="Normal"/>
              <w:snapToGrid w:val="false"/>
              <w:ind w:start="0" w:end="-185" w:hanging="0"/>
              <w:rPr/>
            </w:pPr>
            <w:r>
              <w:rPr/>
            </w:r>
          </w:p>
        </w:tc>
        <w:tc>
          <w:tcPr>
            <w:tcW w:w="9426" w:type="dxa"/>
            <w:vMerge w:val="restart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end"/>
              <w:rPr/>
            </w:pPr>
            <w:r>
              <w:rPr>
                <w:sz w:val="22"/>
                <w:szCs w:val="22"/>
              </w:rPr>
              <w:t xml:space="preserve">         </w:t>
            </w:r>
            <w:r>
              <w:rPr/>
              <w:drawing>
                <wp:inline distT="0" distB="0" distL="0" distR="0">
                  <wp:extent cx="2262505" cy="1122045"/>
                  <wp:effectExtent l="0" t="0" r="0" b="0"/>
                  <wp:docPr id="1" name="Imagen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" t="20709" r="-18" b="22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50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62" w:hRule="atLeast"/>
        </w:trPr>
        <w:tc>
          <w:tcPr>
            <w:tcW w:w="2107" w:type="dxa"/>
            <w:tcBorders/>
          </w:tcPr>
          <w:p>
            <w:pPr>
              <w:pStyle w:val="Normal"/>
              <w:ind w:start="0" w:end="-185" w:hanging="0"/>
              <w:rPr>
                <w:rFonts w:ascii="Gill Sans MT;Gill Sans " w:hAnsi="Gill Sans MT;Gill Sans " w:cs="Gill Sans MT;Gill Sans "/>
                <w:lang w:val="fr-FR"/>
              </w:rPr>
            </w:pPr>
            <w:r>
              <w:rPr>
                <w:rFonts w:cs="Verdana" w:ascii="Verdana" w:hAnsi="Verdana"/>
                <w:sz w:val="18"/>
                <w:szCs w:val="18"/>
              </w:rPr>
              <w:drawing>
                <wp:inline distT="0" distB="0" distL="0" distR="0">
                  <wp:extent cx="1048385" cy="1063625"/>
                  <wp:effectExtent l="0" t="0" r="0" b="0"/>
                  <wp:docPr id="2" name="Imagen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66" t="-64" r="-66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/>
          </w:tcPr>
          <w:p>
            <w:pPr>
              <w:pStyle w:val="Normal"/>
              <w:snapToGrid w:val="false"/>
              <w:ind w:start="0" w:end="-185" w:hanging="0"/>
              <w:rPr>
                <w:rFonts w:ascii="Gill Sans MT;Gill Sans " w:hAnsi="Gill Sans MT;Gill Sans " w:cs="Gill Sans MT;Gill Sans "/>
                <w:lang w:val="fr-FR"/>
              </w:rPr>
            </w:pPr>
            <w:r>
              <w:rPr>
                <w:rFonts w:cs="Gill Sans MT;Gill Sans " w:ascii="Gill Sans MT;Gill Sans " w:hAnsi="Gill Sans MT;Gill Sans "/>
                <w:lang w:val="fr-FR"/>
              </w:rPr>
            </w:r>
          </w:p>
          <w:p>
            <w:pPr>
              <w:pStyle w:val="Normal"/>
              <w:ind w:start="0" w:end="-185" w:hanging="0"/>
              <w:rPr>
                <w:rFonts w:ascii="Gill Sans MT;Gill Sans " w:hAnsi="Gill Sans MT;Gill Sans " w:cs="Gill Sans MT;Gill Sans "/>
                <w:sz w:val="28"/>
                <w:szCs w:val="28"/>
                <w:lang w:val="fr-FR"/>
              </w:rPr>
            </w:pPr>
            <w:r>
              <w:rPr>
                <w:rFonts w:cs="Gill Sans MT;Gill Sans " w:ascii="Gill Sans MT;Gill Sans " w:hAnsi="Gill Sans MT;Gill Sans "/>
                <w:sz w:val="28"/>
                <w:szCs w:val="28"/>
                <w:lang w:val="fr-FR"/>
              </w:rPr>
            </w:r>
          </w:p>
          <w:p>
            <w:pPr>
              <w:pStyle w:val="Normal"/>
              <w:ind w:start="0" w:end="-185" w:hanging="0"/>
              <w:rPr>
                <w:rFonts w:ascii="Gill Sans MT;Gill Sans " w:hAnsi="Gill Sans MT;Gill Sans " w:cs="Gill Sans MT;Gill Sans "/>
                <w:sz w:val="28"/>
                <w:szCs w:val="28"/>
                <w:lang w:val="fr-FR"/>
              </w:rPr>
            </w:pPr>
            <w:r>
              <w:rPr>
                <w:rFonts w:cs="Gill Sans MT;Gill Sans " w:ascii="Gill Sans MT;Gill Sans " w:hAnsi="Gill Sans MT;Gill Sans "/>
                <w:sz w:val="28"/>
                <w:szCs w:val="28"/>
                <w:lang w:val="fr-FR"/>
              </w:rPr>
              <w:t xml:space="preserve">GOBIERNO </w:t>
            </w:r>
          </w:p>
          <w:p>
            <w:pPr>
              <w:pStyle w:val="Normal"/>
              <w:ind w:start="0" w:end="-185" w:hanging="0"/>
              <w:rPr>
                <w:rFonts w:ascii="Gill Sans MT;Gill Sans " w:hAnsi="Gill Sans MT;Gill Sans " w:cs="Gill Sans MT;Gill Sans "/>
                <w:sz w:val="28"/>
                <w:szCs w:val="28"/>
                <w:lang w:val="fr-FR"/>
              </w:rPr>
            </w:pPr>
            <w:r>
              <w:rPr>
                <w:rFonts w:cs="Gill Sans MT;Gill Sans " w:ascii="Gill Sans MT;Gill Sans " w:hAnsi="Gill Sans MT;Gill Sans "/>
                <w:sz w:val="28"/>
                <w:szCs w:val="28"/>
                <w:lang w:val="fr-FR"/>
              </w:rPr>
              <w:t>DE ESPAÑA</w:t>
            </w:r>
          </w:p>
        </w:tc>
        <w:tc>
          <w:tcPr>
            <w:tcW w:w="9426" w:type="dxa"/>
            <w:vMerge w:val="continue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Courier New" w:hAnsi="Courier New" w:cs="Courier New"/>
          <w:i/>
          <w:i/>
          <w:sz w:val="28"/>
          <w:szCs w:val="28"/>
        </w:rPr>
      </w:pPr>
      <w:r>
        <w:rPr>
          <w:rFonts w:cs="Courier New" w:ascii="Courier New" w:hAnsi="Courier New"/>
          <w:i/>
          <w:sz w:val="28"/>
          <w:szCs w:val="28"/>
        </w:rPr>
      </w:r>
    </w:p>
    <w:p>
      <w:pPr>
        <w:pStyle w:val="Normal"/>
        <w:ind w:start="720" w:end="764" w:hanging="0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start="120" w:end="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 xml:space="preserve">ESTA EMPRESA SE HA ACOGIDO A LAS SUBVENCIONES </w:t>
      </w:r>
    </w:p>
    <w:p>
      <w:pPr>
        <w:pStyle w:val="Normal"/>
        <w:numPr>
          <w:ilvl w:val="0"/>
          <w:numId w:val="0"/>
        </w:numPr>
        <w:ind w:start="120" w:end="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>DEL GOBIERNO DE ESPAÑA COFINANCIADAS CON EL FONDO</w:t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/>
      </w:pPr>
      <w:r>
        <w:rPr>
          <w:rFonts w:eastAsia="Gill Sans;Times New Roman" w:cs="Gill Sans;Times New Roman" w:ascii="Gill Sans;Times New Roman" w:hAnsi="Gill Sans;Times New Roman"/>
          <w:b/>
          <w:i/>
          <w:sz w:val="44"/>
          <w:szCs w:val="44"/>
        </w:rPr>
        <w:t xml:space="preserve"> </w:t>
      </w: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>EUROPEO DE DESARROLLO REGIONAL PARA LAS REGIONES</w:t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/>
      </w:pPr>
      <w:r>
        <w:rPr>
          <w:rFonts w:eastAsia="Gill Sans;Times New Roman" w:cs="Gill Sans;Times New Roman" w:ascii="Gill Sans;Times New Roman" w:hAnsi="Gill Sans;Times New Roman"/>
          <w:b/>
          <w:i/>
          <w:sz w:val="44"/>
          <w:szCs w:val="44"/>
        </w:rPr>
        <w:t xml:space="preserve"> </w:t>
      </w: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 xml:space="preserve">ULTRAPERIFÉRICAS PARA EL TRANSPORTE </w:t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>
          <w:rFonts w:ascii="Gill Sans;Times New Roman" w:hAnsi="Gill Sans;Times New Roman" w:cs="Gill Sans;Times New Roman"/>
          <w:b/>
          <w:b/>
          <w:i/>
          <w:i/>
          <w:sz w:val="44"/>
          <w:szCs w:val="44"/>
        </w:rPr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>DE MERCANCÍAS EN CANARIAS.</w:t>
      </w:r>
    </w:p>
    <w:p>
      <w:pPr>
        <w:pStyle w:val="Normal"/>
        <w:numPr>
          <w:ilvl w:val="0"/>
          <w:numId w:val="0"/>
        </w:numPr>
        <w:ind w:start="720" w:end="764" w:hanging="0"/>
        <w:jc w:val="center"/>
        <w:rPr>
          <w:rFonts w:ascii="Arial" w:hAnsi="Arial" w:cs="Arial"/>
          <w:b/>
          <w:b/>
          <w:i/>
          <w:i/>
          <w:sz w:val="44"/>
          <w:szCs w:val="44"/>
        </w:rPr>
      </w:pPr>
      <w:r>
        <w:rPr>
          <w:rFonts w:cs="Arial" w:ascii="Arial" w:hAnsi="Arial"/>
          <w:b/>
          <w:i/>
          <w:sz w:val="44"/>
          <w:szCs w:val="44"/>
        </w:rPr>
      </w:r>
    </w:p>
    <w:p>
      <w:pPr>
        <w:pStyle w:val="Normal"/>
        <w:numPr>
          <w:ilvl w:val="0"/>
          <w:numId w:val="0"/>
        </w:numPr>
        <w:ind w:start="120" w:end="-120" w:hanging="0"/>
        <w:jc w:val="center"/>
        <w:rPr/>
      </w:pP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>“</w:t>
      </w:r>
      <w:r>
        <w:rPr>
          <w:rFonts w:cs="Gill Sans;Times New Roman" w:ascii="Gill Sans;Times New Roman" w:hAnsi="Gill Sans;Times New Roman"/>
          <w:b/>
          <w:i/>
          <w:sz w:val="44"/>
          <w:szCs w:val="44"/>
        </w:rPr>
        <w:t>UNA MANERA DE HACER EUROPA”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400" w:leader="none"/>
        </w:tabs>
        <w:ind w:start="0" w:end="764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start="720" w:end="764" w:hanging="0"/>
        <w:jc w:val="center"/>
        <w:rPr/>
      </w:pPr>
      <w:r>
        <w:rPr/>
      </w:r>
    </w:p>
    <w:tbl>
      <w:tblPr>
        <w:tblW w:w="14280" w:type="dxa"/>
        <w:jc w:val="start"/>
        <w:tblInd w:w="-12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46"/>
        <w:gridCol w:w="7554"/>
        <w:gridCol w:w="3480"/>
      </w:tblGrid>
      <w:tr>
        <w:trPr>
          <w:trHeight w:val="1810" w:hRule="atLeast"/>
        </w:trPr>
        <w:tc>
          <w:tcPr>
            <w:tcW w:w="3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start="0" w:end="764" w:hanging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drawing>
                <wp:anchor behindDoc="0" distT="0" distB="0" distL="114935" distR="114935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267335</wp:posOffset>
                  </wp:positionV>
                  <wp:extent cx="1910080" cy="759460"/>
                  <wp:effectExtent l="0" t="0" r="0" b="0"/>
                  <wp:wrapSquare wrapText="bothSides"/>
                  <wp:docPr id="3" name="Imagen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1" t="-54" r="-21" b="-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numPr>
                <w:ilvl w:val="0"/>
                <w:numId w:val="0"/>
              </w:numPr>
              <w:ind w:start="0" w:end="764" w:hanging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75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start="0" w:end="764" w:hanging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start="0" w:end="764" w:hanging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start="0" w:end="0" w:hanging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start="0" w:end="0" w:hanging="0"/>
              <w:jc w:val="center"/>
              <w:rPr/>
            </w:pPr>
            <w:r>
              <w:rPr/>
              <w:t>SERVICIOS MUNICIPALES DE GRANADILLA DE ABONA</w:t>
            </w:r>
          </w:p>
        </w:tc>
      </w:tr>
    </w:tbl>
    <w:p>
      <w:pPr>
        <w:pStyle w:val="Normal"/>
        <w:numPr>
          <w:ilvl w:val="0"/>
          <w:numId w:val="0"/>
        </w:numPr>
        <w:ind w:start="720" w:end="764" w:hanging="0"/>
        <w:jc w:val="center"/>
        <w:rPr/>
      </w:pPr>
      <w:r>
        <w:rPr/>
        <w:t xml:space="preserve">                                                                               </w:t>
      </w:r>
    </w:p>
    <w:sectPr>
      <w:type w:val="nextPage"/>
      <w:pgSz w:orient="landscape" w:w="15840" w:h="12240"/>
      <w:pgMar w:left="720" w:right="720" w:header="0" w:top="489" w:footer="0" w:bottom="35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  <w:font w:name="Gill Sans MT">
    <w:altName w:val="Gill Sans "/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Gill Sans">
    <w:altName w:val="Times New Roman"/>
    <w:charset w:val="00" w:characterSet="windows-1252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41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Mapadeldocumento">
    <w:name w:val="Mapa del documento"/>
    <w:basedOn w:val="Normal"/>
    <w:qFormat/>
    <w:pPr>
      <w:shd w:fill="000080" w:val="clear"/>
    </w:pPr>
    <w:rPr>
      <w:rFonts w:ascii="Tahoma" w:hAnsi="Tahoma" w:cs="Tahoma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  <w:lang w:val="es-ES_tradnl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LibreOffice/7.1.1.2$Windows_X86_64 LibreOffice_project/fe0b08f4af1bacafe4c7ecc87ce55bb426164676</Application>
  <AppVersion>15.0000</AppVersion>
  <Pages>1</Pages>
  <Words>45</Words>
  <Characters>256</Characters>
  <CharactersWithSpaces>388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2010-12-20T13:32:00Z</dcterms:created>
  <dc:creator>perfil</dc:creator>
  <dc:description/>
  <dc:language>es-ES</dc:language>
  <cp:lastModifiedBy/>
  <cp:lastPrinted>2022-02-17T12:35:00Z</cp:lastPrinted>
  <dcterms:modified xsi:type="dcterms:W3CDTF">2022-02-17T12:38:51Z</dcterms:modified>
  <cp:revision>6</cp:revision>
  <dc:subject/>
  <dc:title>                                                            </dc:title>
</cp:coreProperties>
</file>