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numPr>
          <w:ilvl w:val="0"/>
          <w:numId w:val="1"/>
        </w:numPr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Informes de auditoría de cuentas y de fiscalización por los órganos de control externos: 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El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</w:rPr>
        <w:t>Informe de Auditoria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de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</w:rPr>
        <w:t>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2023 hasta que no finalice el año no podemos informar.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LibreOffice/7.4.5.1$Windows_X86_64 LibreOffice_project/9c0871452b3918c1019dde9bfac75448afc4b57f</Application>
  <AppVersion>15.0000</AppVersion>
  <Pages>1</Pages>
  <Words>31</Words>
  <Characters>145</Characters>
  <CharactersWithSpaces>173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2023-10-25T13:42:46Z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