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0" w:right="0"/>
        <w:jc w:val="center"/>
        <w:rPr/>
      </w:pPr>
      <w:r>
        <w:rPr>
          <w:rFonts w:ascii="Times New Roman" w:hAnsi="Times New Roman"/>
          <w:b/>
        </w:rPr>
        <w:t>ACTA DE LA MESA DE CONTRATACIÓN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jc w:val="both"/>
        <w:rPr/>
      </w:pPr>
      <w:r>
        <w:rPr>
          <w:rFonts w:ascii="Times New Roman" w:hAnsi="Times New Roman"/>
          <w:b/>
          <w:sz w:val="20"/>
          <w:u w:val="single"/>
        </w:rPr>
        <w:t>Fecha y hora de celebración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07 de marzo de 2023 a las 10:30:00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jc w:val="both"/>
        <w:rPr/>
      </w:pPr>
      <w:r>
        <w:rPr>
          <w:rFonts w:ascii="Times New Roman" w:hAnsi="Times New Roman"/>
          <w:b/>
          <w:sz w:val="20"/>
          <w:u w:val="single"/>
        </w:rPr>
        <w:t>Lugar de celebración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Sala de comisiones del Ayuntamiento de Granadilla de Abona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jc w:val="both"/>
        <w:rPr/>
      </w:pPr>
      <w:r>
        <w:rPr>
          <w:rFonts w:ascii="Times New Roman" w:hAnsi="Times New Roman"/>
          <w:b/>
          <w:sz w:val="20"/>
          <w:u w:val="single"/>
        </w:rPr>
        <w:t>Asistentes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D. Marco J. González Alonso, PRESIDENTE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Dña. Ruth Cristina Arteaga González, INTERVENTORA AYUNTAMIENTO DE GRANADILLA DE ABONA, como VOCAL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b w:val="false"/>
          <w:bCs w:val="false"/>
          <w:sz w:val="20"/>
          <w:u w:val="none"/>
        </w:rPr>
        <w:t>D. Manuel Ortiz Correa,SECRETARIO AYUNTAMIENTO DE GRANADILLA DE ABONA  como VOCAL Y actuando como SECRETARIO DE LA MESA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jc w:val="both"/>
        <w:rPr/>
      </w:pPr>
      <w:r>
        <w:rPr>
          <w:rFonts w:ascii="Times New Roman" w:hAnsi="Times New Roman"/>
          <w:b/>
          <w:sz w:val="20"/>
          <w:u w:val="single"/>
        </w:rPr>
        <w:t>Orden del día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1.- Apertura y calificación administrativa: 2-2023 Contenedores - Contenedores de residuos doméstico y comerciales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2.- Apertura criterios evaluables automáticamente: 2-2023 Contenedores - Contenedores de residuos doméstico y comerciales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3.- Valoración criterios evaluables automáticamente: 2-2023 Contenedores - Contenedores de residuos doméstico y comerciales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4.- Propuesta adjudicación: 2-2023 Contenedores - Contenedores de residuos doméstico y comerciales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jc w:val="both"/>
        <w:rPr/>
      </w:pPr>
      <w:r>
        <w:rPr>
          <w:rFonts w:ascii="Times New Roman" w:hAnsi="Times New Roman"/>
          <w:b/>
          <w:sz w:val="20"/>
          <w:u w:val="single"/>
        </w:rPr>
        <w:t>Se Expone.</w:t>
      </w:r>
    </w:p>
    <w:p>
      <w:pPr>
        <w:pStyle w:val="Normal"/>
        <w:ind w:hanging="0" w:left="0" w:right="0"/>
        <w:jc w:val="both"/>
        <w:rPr/>
      </w:pPr>
      <w:r>
        <w:rPr>
          <w:rFonts w:ascii="Times New Roman" w:hAnsi="Times New Roman"/>
          <w:b w:val="false"/>
          <w:bCs w:val="false"/>
          <w:sz w:val="20"/>
          <w:u w:val="none"/>
        </w:rPr>
        <w:t>Se procede a la apertura del sobre: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1.- Apertura y calificación administrativa: 2-2023 Contenedores - Contenedores de residuos doméstico y comerciales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Han concurrido las siguientes empresas: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B82806738 CONTENUR S.L. Fecha de presentación: 17 de febrero de 2023 a las 00:02:17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A46480547 Sulo Ibérica, S.A. Fecha de presentación: 17 de febrero de 2023 a las 12:53:37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Tras la revisión de la documentación aportada por los licitadores la mesa concluye lo siguiente: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Admitir a los siguientes licitadores: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B82806738 CONTENUR S.L.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A46480547 Sulo Ibérica, S.A.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2.- Apertura criterios evaluables automáticamente: 2-2023 Contenedores - Contenedores de residuos doméstico y comerciales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Se procede a la apertura de los sobres de aquellas empresas que hayan sido admitidas: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B82806738 CONTENUR S.L.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A46480547 Sulo Ibérica, S.A.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La documentación aportada por los licitadores es aportada a los técnicos para su correspondiente evaluación.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3.- Valoración criterios evaluables automáticamente: 2-2023 Contenedores - Contenedores de residuos doméstico y comerciales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Se valora de las ofertas de los licitadores según los criterios recogidos en el pliego, dando la puntuación a cada tipo de contenedor y 15 puntos si se opta por la colocación y retirada de los contenedores: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B82806738 CONTENUR S.L.: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- SERVICIO DE RETIRADA Y COLOCACIÓN Puntuación  0. No lo ofrece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>- PRECIO MARRÓN ORGANICA 800L  Valor introducido por el licitador: 169.81   Puntuación: 20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>- PRECIO ENVASES/ PYC 1100L  Valor introducido por el licitador: 192.51  Puntuación: 5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- PRECIO CONTENEDOR NEGRO 800L  Valor introducido por el licitador: 153.01   Puntuación: 60</w:t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NIF: A46480547 Sulo Ibérica, S.A.: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>- SERVICIO DE RETIRADA Y COLOCACIÓN  Valor introducido por el licitador: SI SE REALIZA   Puntuación: 15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>- PRECIO MARRÓN ORGANICA 800L  Valor introducido por el licitador: 226.8   Puntuación: 14.97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>- PRECIO ENVASES/ PYC 1100L  Valor introducido por el licitador: 214    Puntuación: 4.5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>- PRECIO CONTENEDOR NEGRO 800L  Valor introducido por el licitador: 159   Puntuación: 57.74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4.- Propuesta adjudicación: 2-2023 Contenedores - Contenedores de residuos doméstico y comerciales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 xml:space="preserve">De acuerdo a la evaluación de las propuestas aportadas por los licitadores, la mesa concluye la siguiente lista ordenada de manera decreciente de puntuación de acuerdo a las puntuaciones obtenidas por los licitadores en el punto anterior: </w:t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Orden: 1NIF: A46480547 Sulo Ibérica, S.A. Propuesto para la adjudicación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Total puntuación: 92.21</w:t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Orden: 2 NIF: B82806738 CONTENUR S.L.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Total puntuación: 85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Visto las puntuaciones obtenidas, se propone al Órgano de Contratación a  </w:t>
      </w:r>
      <w:r>
        <w:rPr>
          <w:rFonts w:ascii="Times New Roman" w:hAnsi="Times New Roman"/>
          <w:sz w:val="20"/>
        </w:rPr>
        <w:t>Sulo Ibérica, S.A como adjudicador.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Yo, como Secretario, certifico con el visto bueno del Presidente: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Manuel Ortiz Correa</w:t>
        <w:tab/>
        <w:tab/>
        <w:tab/>
        <w:tab/>
        <w:tab/>
        <w:tab/>
        <w:t>Marcos José González Alonso.</w:t>
        <w:tab/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>VOCAL Y SECRETARIO</w:t>
        <w:tab/>
        <w:tab/>
        <w:tab/>
        <w:tab/>
        <w:tab/>
        <w:tab/>
        <w:t>PRESIDENTE</w:t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Dª Ruth Cristina Arteaga González</w:t>
        <w:tab/>
        <w:tab/>
        <w:tab/>
        <w:tab/>
        <w:tab/>
      </w:r>
    </w:p>
    <w:p>
      <w:pPr>
        <w:pStyle w:val="Normal"/>
        <w:ind w:hanging="0" w:left="0" w:right="0"/>
        <w:rPr/>
      </w:pPr>
      <w:r>
        <w:rPr>
          <w:rFonts w:ascii="Times New Roman" w:hAnsi="Times New Roman"/>
          <w:sz w:val="20"/>
        </w:rPr>
        <w:t>VOCAL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Arial" w:hAnsi="Arial" w:eastAsia="unknown" w:cs="Lucida Sans"/>
      <w:color w:val="000000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1user">
    <w:name w:val="Título 1 (user)"/>
    <w:qFormat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Liberation Sans" w:hAnsi="Liberation Sans" w:eastAsia="Microsoft YaHei" w:cs="Lucida Sans"/>
      <w:b/>
      <w:color w:val="000000"/>
      <w:kern w:val="2"/>
      <w:sz w:val="32"/>
      <w:szCs w:val="28"/>
      <w:lang w:val="es-ES" w:eastAsia="zh-CN" w:bidi="hi-IN"/>
    </w:rPr>
  </w:style>
  <w:style w:type="paragraph" w:styleId="Ttulo2user">
    <w:name w:val="Título 2 (user)"/>
    <w:qFormat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Liberation Sans" w:hAnsi="Liberation Sans" w:eastAsia="Microsoft YaHei" w:cs="Lucida Sans"/>
      <w:b/>
      <w:i/>
      <w:color w:val="000000"/>
      <w:kern w:val="2"/>
      <w:sz w:val="28"/>
      <w:szCs w:val="28"/>
      <w:lang w:val="es-ES" w:eastAsia="zh-CN" w:bidi="hi-IN"/>
    </w:rPr>
  </w:style>
  <w:style w:type="paragraph" w:styleId="Ttulo3user">
    <w:name w:val="Título 3 (user)"/>
    <w:qFormat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Liberation Sans" w:hAnsi="Liberation Sans" w:eastAsia="Microsoft YaHei" w:cs="Lucida Sans"/>
      <w:b/>
      <w:color w:val="000000"/>
      <w:kern w:val="2"/>
      <w:sz w:val="26"/>
      <w:szCs w:val="28"/>
      <w:lang w:val="es-ES" w:eastAsia="zh-CN" w:bidi="hi-IN"/>
    </w:rPr>
  </w:style>
  <w:style w:type="paragraph" w:styleId="Ttulouser">
    <w:name w:val="Título (user)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Liberation Sans" w:hAnsi="Liberation Sans" w:eastAsia="Microsoft YaHei" w:cs="Lucida Sans"/>
      <w:color w:val="000000"/>
      <w:kern w:val="2"/>
      <w:sz w:val="28"/>
      <w:szCs w:val="28"/>
      <w:lang w:val="es-ES" w:eastAsia="zh-CN" w:bidi="hi-IN"/>
    </w:rPr>
  </w:style>
  <w:style w:type="paragraph" w:styleId="Cuerpodetextouser">
    <w:name w:val="Cuerpo de texto (user)"/>
    <w:basedOn w:val="Normal"/>
    <w:qFormat/>
    <w:pPr>
      <w:widowControl w:val="false"/>
      <w:suppressAutoHyphens w:val="true"/>
      <w:bidi w:val="0"/>
      <w:spacing w:lineRule="auto" w:line="276" w:before="0" w:after="140"/>
      <w:jc w:val="left"/>
    </w:pPr>
    <w:rPr>
      <w:rFonts w:ascii="Arial" w:hAnsi="Arial" w:eastAsia="unknown" w:cs="Lucida Sans"/>
      <w:color w:val="000000"/>
      <w:kern w:val="2"/>
      <w:sz w:val="24"/>
      <w:szCs w:val="24"/>
      <w:lang w:val="es-ES" w:eastAsia="zh-CN" w:bidi="hi-IN"/>
    </w:rPr>
  </w:style>
  <w:style w:type="paragraph" w:styleId="Listauser">
    <w:name w:val="Lista (user)"/>
    <w:basedOn w:val="Cuerpodetextouser"/>
    <w:qFormat/>
    <w:pPr>
      <w:widowControl w:val="false"/>
      <w:suppressAutoHyphens w:val="true"/>
      <w:bidi w:val="0"/>
      <w:spacing w:lineRule="auto" w:line="276" w:before="0" w:after="140"/>
      <w:jc w:val="left"/>
    </w:pPr>
    <w:rPr>
      <w:rFonts w:ascii="Arial" w:hAnsi="Arial" w:eastAsia="unknown" w:cs="Lucida Sans"/>
      <w:color w:val="000000"/>
      <w:kern w:val="2"/>
      <w:sz w:val="24"/>
      <w:szCs w:val="24"/>
      <w:lang w:val="es-ES" w:eastAsia="zh-CN" w:bidi="hi-IN"/>
    </w:rPr>
  </w:style>
  <w:style w:type="paragraph" w:styleId="Leyendauser">
    <w:name w:val="Leyenda (user)"/>
    <w:basedOn w:val="Normal"/>
    <w:qFormat/>
    <w:pPr>
      <w:widowControl w:val="false"/>
      <w:suppressAutoHyphens w:val="true"/>
      <w:bidi w:val="0"/>
      <w:spacing w:before="120" w:after="120"/>
      <w:jc w:val="left"/>
    </w:pPr>
    <w:rPr>
      <w:rFonts w:ascii="Arial" w:hAnsi="Arial" w:eastAsia="unknown" w:cs="Lucida Sans"/>
      <w:i/>
      <w:iCs/>
      <w:color w:val="000000"/>
      <w:kern w:val="2"/>
      <w:sz w:val="24"/>
      <w:szCs w:val="24"/>
      <w:lang w:val="es-ES" w:eastAsia="zh-CN" w:bidi="hi-IN"/>
    </w:rPr>
  </w:style>
  <w:style w:type="paragraph" w:styleId="ndiceuser">
    <w:name w:val="Índice (user)"/>
    <w:basedOn w:val="Normal"/>
    <w:qFormat/>
    <w:pPr>
      <w:widowControl w:val="false"/>
      <w:suppressAutoHyphens w:val="true"/>
      <w:bidi w:val="0"/>
      <w:jc w:val="left"/>
    </w:pPr>
    <w:rPr>
      <w:rFonts w:ascii="Arial" w:hAnsi="Arial" w:eastAsia="unknown" w:cs="Lucida Sans"/>
      <w:color w:val="000000"/>
      <w:kern w:val="2"/>
      <w:sz w:val="24"/>
      <w:szCs w:val="24"/>
      <w:lang w:val="es-E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LibreOffice/25.2.4.3$Windows_x86 LibreOffice_project/33e196637044ead23f5c3226cde09b47731f7e27</Application>
  <AppVersion>15.0000</AppVersion>
  <Pages>2</Pages>
  <Words>546</Words>
  <Characters>3207</Characters>
  <CharactersWithSpaces>3835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dcterms:modified xsi:type="dcterms:W3CDTF">2023-06-09T12:24:00Z</dcterms:modified>
  <cp:revision>0</cp:revision>
  <dc:subject/>
  <dc:title/>
</cp:coreProperties>
</file>