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emf" ContentType="image/x-emf"/>
  <Override PartName="/word/media/image3.jpeg" ContentType="image/jpeg"/>
  <Override PartName="/word/embeddings/oleObject1.xlsx" ContentType="application/vnd.openxmlformats-officedocument.spreadsheetml.sheet"/>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28"/>
          <w:szCs w:val="28"/>
        </w:rPr>
      </w:pPr>
      <w:r>
        <w:rPr>
          <w:rFonts w:ascii="Arial" w:hAnsi="Arial"/>
          <w:b/>
          <w:bCs/>
          <w:sz w:val="28"/>
          <w:szCs w:val="28"/>
        </w:rPr>
        <mc:AlternateContent>
          <mc:Choice Requires="wps">
            <w:drawing>
              <wp:anchor behindDoc="0" distT="0" distB="0" distL="0" distR="0" simplePos="0" locked="0" layoutInCell="1" allowOverlap="1" relativeHeight="6">
                <wp:simplePos x="0" y="0"/>
                <wp:positionH relativeFrom="column">
                  <wp:posOffset>-4169410</wp:posOffset>
                </wp:positionH>
                <wp:positionV relativeFrom="paragraph">
                  <wp:posOffset>3653790</wp:posOffset>
                </wp:positionV>
                <wp:extent cx="7520940" cy="531495"/>
                <wp:effectExtent l="16510" t="1270" r="16510" b="1270"/>
                <wp:wrapNone/>
                <wp:docPr id="1" name="Forma1"/>
                <a:graphic xmlns:a="http://schemas.openxmlformats.org/drawingml/2006/main">
                  <a:graphicData uri="http://schemas.microsoft.com/office/word/2010/wordprocessingShape">
                    <wps:wsp>
                      <wps:cNvSpPr txBox="1"/>
                      <wps:spPr>
                        <a:xfrm rot="16215000">
                          <a:off x="0" y="0"/>
                          <a:ext cx="7521120" cy="531360"/>
                        </a:xfrm>
                        <a:prstGeom prst="rect">
                          <a:avLst/>
                        </a:prstGeom>
                        <a:noFill/>
                        <a:ln w="0">
                          <a:noFill/>
                        </a:ln>
                      </wps:spPr>
                      <wps:txb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Forma1" stroked="f" o:allowincell="f" style="position:absolute;margin-left:-328.3pt;margin-top:287.7pt;width:592.15pt;height:41.8pt;mso-wrap-style:square;v-text-anchor:middle;rotation:270" type="_x0000_t202">
                <v:textbo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v:textbox>
                <v:fill o:detectmouseclick="t" on="false"/>
                <v:stroke color="black" joinstyle="round" endcap="flat"/>
                <w10:wrap type="none"/>
              </v:shape>
            </w:pict>
          </mc:Fallback>
        </mc:AlternateContent>
      </w:r>
    </w:p>
    <w:p>
      <w:pPr>
        <w:pStyle w:val="Normal"/>
        <w:jc w:val="center"/>
        <w:rPr>
          <w:rFonts w:ascii="Arial" w:hAnsi="Arial"/>
          <w:b/>
          <w:bCs/>
          <w:sz w:val="28"/>
          <w:szCs w:val="28"/>
          <w:u w:val="single"/>
        </w:rPr>
      </w:pPr>
      <w:r>
        <w:rPr>
          <w:rFonts w:ascii="Arial" w:hAnsi="Arial"/>
          <w:b/>
          <w:bCs/>
          <w:sz w:val="28"/>
          <w:szCs w:val="28"/>
          <w:u w:val="single"/>
        </w:rPr>
        <w:drawing>
          <wp:anchor behindDoc="0" distT="0" distB="0" distL="114935" distR="114935" simplePos="0" locked="0" layoutInCell="0" allowOverlap="1" relativeHeight="7">
            <wp:simplePos x="0" y="0"/>
            <wp:positionH relativeFrom="column">
              <wp:posOffset>-94615</wp:posOffset>
            </wp:positionH>
            <wp:positionV relativeFrom="paragraph">
              <wp:posOffset>-891540</wp:posOffset>
            </wp:positionV>
            <wp:extent cx="1412875" cy="618490"/>
            <wp:effectExtent l="0" t="0" r="0" b="0"/>
            <wp:wrapSquare wrapText="bothSides"/>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rcRect l="-17" t="-43" r="-17" b="-43"/>
                    <a:stretch>
                      <a:fillRect/>
                    </a:stretch>
                  </pic:blipFill>
                  <pic:spPr bwMode="auto">
                    <a:xfrm>
                      <a:off x="0" y="0"/>
                      <a:ext cx="1412875" cy="618490"/>
                    </a:xfrm>
                    <a:prstGeom prst="rect">
                      <a:avLst/>
                    </a:prstGeom>
                    <a:noFill/>
                  </pic:spPr>
                </pic:pic>
              </a:graphicData>
            </a:graphic>
          </wp:anchor>
        </w:drawing>
      </w:r>
    </w:p>
    <w:p>
      <w:pPr>
        <w:pStyle w:val="Normal"/>
        <w:ind w:hanging="0" w:left="0" w:right="0"/>
        <w:jc w:val="center"/>
        <w:rPr>
          <w:rFonts w:ascii="Arial" w:hAnsi="Arial"/>
          <w:b/>
          <w:sz w:val="22"/>
          <w:szCs w:val="22"/>
        </w:rPr>
      </w:pPr>
      <w:r>
        <w:rPr>
          <w:rFonts w:ascii="Arial" w:hAnsi="Arial"/>
          <w:b/>
          <w:sz w:val="22"/>
          <w:szCs w:val="22"/>
        </w:rPr>
        <w:t>ACTA DE LA MESA DE CONTRATACIÓN</w:t>
      </w:r>
    </w:p>
    <w:p>
      <w:pPr>
        <w:pStyle w:val="Normal"/>
        <w:ind w:hanging="0" w:left="0" w:right="0"/>
        <w:jc w:val="center"/>
        <w:rPr>
          <w:rFonts w:ascii="Arial" w:hAnsi="Arial"/>
          <w:sz w:val="22"/>
          <w:szCs w:val="22"/>
        </w:rPr>
      </w:pPr>
      <w:r>
        <w:rPr>
          <w:rFonts w:ascii="Arial" w:hAnsi="Arial"/>
          <w:sz w:val="22"/>
          <w:szCs w:val="22"/>
        </w:rPr>
      </w:r>
    </w:p>
    <w:p>
      <w:pPr>
        <w:pStyle w:val="Normal"/>
        <w:ind w:hanging="0" w:left="0" w:right="0"/>
        <w:jc w:val="left"/>
        <w:rPr>
          <w:rFonts w:ascii="Arial" w:hAnsi="Arial"/>
          <w:sz w:val="22"/>
          <w:szCs w:val="22"/>
        </w:rPr>
      </w:pPr>
      <w:r>
        <w:rPr>
          <w:rFonts w:ascii="Arial" w:hAnsi="Arial"/>
          <w:b/>
          <w:sz w:val="22"/>
          <w:szCs w:val="22"/>
        </w:rPr>
        <w:t xml:space="preserve">Expediente de contratación </w:t>
      </w:r>
      <w:r>
        <w:rPr>
          <w:rFonts w:ascii="Arial" w:hAnsi="Arial"/>
          <w:b/>
          <w:color w:val="000000"/>
          <w:sz w:val="22"/>
          <w:szCs w:val="22"/>
        </w:rPr>
        <w:t>5-2023 Obras EDF CEGA -  Realización de las obras de adecuación y terminación de parte del bloque C del EDF CEGA en el Pol. Ind. De Granadilla de Abona.</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jc w:val="both"/>
        <w:rPr>
          <w:rFonts w:ascii="Arial" w:hAnsi="Arial"/>
          <w:b/>
          <w:sz w:val="22"/>
          <w:szCs w:val="22"/>
          <w:u w:val="single"/>
        </w:rPr>
      </w:pPr>
      <w:r>
        <w:rPr>
          <w:rFonts w:ascii="Arial" w:hAnsi="Arial"/>
          <w:b/>
          <w:sz w:val="22"/>
          <w:szCs w:val="22"/>
          <w:u w:val="single"/>
        </w:rPr>
        <w:t>Fecha y hora de celebración</w:t>
      </w:r>
    </w:p>
    <w:p>
      <w:pPr>
        <w:pStyle w:val="Normal"/>
        <w:ind w:hanging="0" w:left="0" w:right="0"/>
        <w:jc w:val="both"/>
        <w:rPr>
          <w:rFonts w:ascii="Arial" w:hAnsi="Arial"/>
          <w:b/>
          <w:sz w:val="22"/>
          <w:szCs w:val="22"/>
          <w:u w:val="single"/>
        </w:rPr>
      </w:pPr>
      <w:r>
        <w:rPr>
          <w:rFonts w:ascii="Arial" w:hAnsi="Arial"/>
          <w:b/>
          <w:sz w:val="22"/>
          <w:szCs w:val="22"/>
          <w:u w:val="single"/>
        </w:rPr>
      </w:r>
    </w:p>
    <w:p>
      <w:pPr>
        <w:pStyle w:val="Normal"/>
        <w:ind w:hanging="0" w:left="0" w:right="0"/>
        <w:rPr>
          <w:rFonts w:ascii="Arial" w:hAnsi="Arial"/>
          <w:color w:val="000000"/>
          <w:sz w:val="22"/>
          <w:szCs w:val="22"/>
        </w:rPr>
      </w:pPr>
      <w:r>
        <w:rPr>
          <w:rFonts w:ascii="Arial" w:hAnsi="Arial"/>
          <w:color w:val="000000"/>
          <w:sz w:val="22"/>
          <w:szCs w:val="22"/>
        </w:rPr>
        <w:t xml:space="preserve">4 de junio </w:t>
      </w:r>
      <w:r>
        <w:rPr>
          <w:rFonts w:ascii="Arial" w:hAnsi="Arial"/>
          <w:color w:val="000000"/>
          <w:sz w:val="22"/>
          <w:szCs w:val="22"/>
        </w:rPr>
        <w:t xml:space="preserve"> de 2023 a las 10:45:00</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jc w:val="both"/>
        <w:rPr>
          <w:rFonts w:ascii="Arial" w:hAnsi="Arial"/>
          <w:b/>
          <w:sz w:val="22"/>
          <w:szCs w:val="22"/>
          <w:u w:val="single"/>
        </w:rPr>
      </w:pPr>
      <w:r>
        <w:rPr>
          <w:rFonts w:ascii="Arial" w:hAnsi="Arial"/>
          <w:b/>
          <w:sz w:val="22"/>
          <w:szCs w:val="22"/>
          <w:u w:val="single"/>
        </w:rPr>
        <w:t>Lugar de celebración</w:t>
      </w:r>
    </w:p>
    <w:p>
      <w:pPr>
        <w:pStyle w:val="Normal"/>
        <w:ind w:hanging="0" w:left="0" w:right="0"/>
        <w:jc w:val="both"/>
        <w:rPr>
          <w:rFonts w:ascii="Arial" w:hAnsi="Arial"/>
          <w:b/>
          <w:sz w:val="22"/>
          <w:szCs w:val="22"/>
          <w:u w:val="single"/>
        </w:rPr>
      </w:pPr>
      <w:r>
        <w:rPr>
          <w:rFonts w:ascii="Arial" w:hAnsi="Arial"/>
          <w:b/>
          <w:sz w:val="22"/>
          <w:szCs w:val="22"/>
          <w:u w:val="single"/>
        </w:rPr>
      </w:r>
    </w:p>
    <w:p>
      <w:pPr>
        <w:pStyle w:val="Normal"/>
        <w:ind w:hanging="0" w:left="0" w:right="0"/>
        <w:rPr>
          <w:rFonts w:ascii="Arial" w:hAnsi="Arial"/>
          <w:sz w:val="22"/>
          <w:szCs w:val="22"/>
        </w:rPr>
      </w:pPr>
      <w:r>
        <w:rPr>
          <w:rFonts w:ascii="Arial" w:hAnsi="Arial"/>
          <w:sz w:val="22"/>
          <w:szCs w:val="22"/>
        </w:rPr>
        <w:t xml:space="preserve">Sala de </w:t>
      </w:r>
      <w:r>
        <w:rPr>
          <w:rFonts w:ascii="Arial" w:hAnsi="Arial"/>
          <w:sz w:val="22"/>
          <w:szCs w:val="22"/>
        </w:rPr>
        <w:t>C</w:t>
      </w:r>
      <w:r>
        <w:rPr>
          <w:rFonts w:ascii="Arial" w:hAnsi="Arial"/>
          <w:sz w:val="22"/>
          <w:szCs w:val="22"/>
        </w:rPr>
        <w:t>omisiones del Ayuntamiento de Granadilla de Abona</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jc w:val="both"/>
        <w:rPr>
          <w:rFonts w:ascii="Arial" w:hAnsi="Arial"/>
          <w:b/>
          <w:sz w:val="22"/>
          <w:szCs w:val="22"/>
          <w:u w:val="single"/>
        </w:rPr>
      </w:pPr>
      <w:r>
        <w:rPr>
          <w:rFonts w:ascii="Arial" w:hAnsi="Arial"/>
          <w:b/>
          <w:sz w:val="22"/>
          <w:szCs w:val="22"/>
          <w:u w:val="single"/>
        </w:rPr>
        <w:t>Asistentes</w:t>
      </w:r>
    </w:p>
    <w:p>
      <w:pPr>
        <w:pStyle w:val="Normal"/>
        <w:ind w:hanging="0" w:left="0" w:right="0"/>
        <w:rPr>
          <w:rFonts w:ascii="Arial" w:hAnsi="Arial"/>
          <w:sz w:val="22"/>
          <w:szCs w:val="22"/>
        </w:rPr>
      </w:pPr>
      <w:r>
        <w:rPr>
          <w:rFonts w:ascii="Arial" w:hAnsi="Arial"/>
          <w:sz w:val="22"/>
          <w:szCs w:val="22"/>
        </w:rPr>
        <w:t xml:space="preserve">D. </w:t>
      </w:r>
      <w:r>
        <w:rPr>
          <w:rFonts w:ascii="Arial" w:hAnsi="Arial"/>
          <w:color w:val="000000"/>
          <w:sz w:val="22"/>
          <w:szCs w:val="22"/>
        </w:rPr>
        <w:t>Marcos Antonio Rodríguez Santana</w:t>
      </w:r>
      <w:r>
        <w:rPr>
          <w:rFonts w:ascii="Arial" w:hAnsi="Arial"/>
          <w:sz w:val="22"/>
          <w:szCs w:val="22"/>
        </w:rPr>
        <w:t>, PRESIDENTE</w:t>
      </w:r>
    </w:p>
    <w:p>
      <w:pPr>
        <w:pStyle w:val="Normal"/>
        <w:ind w:hanging="0" w:left="0" w:right="0"/>
        <w:rPr>
          <w:rFonts w:ascii="Arial" w:hAnsi="Arial"/>
          <w:sz w:val="22"/>
          <w:szCs w:val="22"/>
        </w:rPr>
      </w:pPr>
      <w:r>
        <w:rPr>
          <w:rFonts w:ascii="Arial" w:hAnsi="Arial"/>
          <w:sz w:val="22"/>
          <w:szCs w:val="22"/>
        </w:rPr>
        <w:t>Dña. Ruth Cristina Arteaga González, INTERVENTORA AYUNTAMIENTO DE GRANADILLA DE ABONA, como VOCAL</w:t>
      </w:r>
    </w:p>
    <w:p>
      <w:pPr>
        <w:pStyle w:val="Normal"/>
        <w:ind w:hanging="0" w:left="0" w:right="0"/>
        <w:rPr>
          <w:rFonts w:ascii="Arial" w:hAnsi="Arial"/>
          <w:sz w:val="22"/>
          <w:szCs w:val="22"/>
        </w:rPr>
      </w:pPr>
      <w:r>
        <w:rPr>
          <w:rFonts w:ascii="Arial" w:hAnsi="Arial"/>
          <w:sz w:val="22"/>
          <w:szCs w:val="22"/>
        </w:rPr>
        <w:t xml:space="preserve">D. Manuel Ortiz Correa,SECRETARIO AYUNTAMIENTO DE GRANADILLA DE ABONA  como </w:t>
      </w:r>
      <w:r>
        <w:rPr>
          <w:rFonts w:ascii="Arial" w:hAnsi="Arial"/>
          <w:sz w:val="22"/>
          <w:szCs w:val="22"/>
        </w:rPr>
        <w:t xml:space="preserve">VOCAL Y </w:t>
      </w:r>
      <w:r>
        <w:rPr>
          <w:rFonts w:ascii="Arial" w:hAnsi="Arial"/>
          <w:sz w:val="22"/>
          <w:szCs w:val="22"/>
        </w:rPr>
        <w:t>actuando como</w:t>
      </w:r>
      <w:r>
        <w:rPr>
          <w:rFonts w:ascii="Arial" w:hAnsi="Arial"/>
          <w:sz w:val="22"/>
          <w:szCs w:val="22"/>
        </w:rPr>
        <w:t xml:space="preserve"> </w:t>
      </w:r>
      <w:r>
        <w:rPr>
          <w:rFonts w:ascii="Arial" w:hAnsi="Arial"/>
          <w:sz w:val="22"/>
          <w:szCs w:val="22"/>
        </w:rPr>
        <w:t xml:space="preserve">SECRETARIO </w:t>
      </w:r>
      <w:r>
        <w:rPr>
          <w:rFonts w:ascii="Arial" w:hAnsi="Arial"/>
          <w:sz w:val="22"/>
          <w:szCs w:val="22"/>
        </w:rPr>
        <w:t>DE LA MESA</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jc w:val="both"/>
        <w:rPr>
          <w:rFonts w:ascii="Arial" w:hAnsi="Arial"/>
          <w:b/>
          <w:sz w:val="22"/>
          <w:szCs w:val="22"/>
          <w:u w:val="single"/>
        </w:rPr>
      </w:pPr>
      <w:r>
        <w:rPr>
          <w:rFonts w:ascii="Arial" w:hAnsi="Arial"/>
          <w:b/>
          <w:sz w:val="22"/>
          <w:szCs w:val="22"/>
          <w:u w:val="single"/>
        </w:rPr>
        <w:t>Orden del día</w:t>
      </w:r>
    </w:p>
    <w:p>
      <w:pPr>
        <w:pStyle w:val="Normal"/>
        <w:ind w:hanging="0" w:left="0" w:right="0"/>
        <w:jc w:val="both"/>
        <w:rPr>
          <w:rFonts w:ascii="Arial" w:hAnsi="Arial"/>
          <w:b/>
          <w:sz w:val="22"/>
          <w:szCs w:val="22"/>
          <w:u w:val="single"/>
        </w:rPr>
      </w:pPr>
      <w:r>
        <w:rPr>
          <w:rFonts w:ascii="Arial" w:hAnsi="Arial"/>
          <w:b/>
          <w:sz w:val="22"/>
          <w:szCs w:val="22"/>
          <w:u w:val="single"/>
        </w:rPr>
      </w:r>
    </w:p>
    <w:p>
      <w:pPr>
        <w:pStyle w:val="Normal"/>
        <w:ind w:hanging="0" w:left="0" w:right="0"/>
        <w:rPr>
          <w:rFonts w:ascii="Arial" w:hAnsi="Arial"/>
          <w:color w:val="000000"/>
          <w:sz w:val="22"/>
          <w:szCs w:val="22"/>
        </w:rPr>
      </w:pPr>
      <w:r>
        <w:rPr>
          <w:rFonts w:ascii="Arial" w:hAnsi="Arial"/>
          <w:color w:val="000000"/>
          <w:sz w:val="22"/>
          <w:szCs w:val="22"/>
        </w:rPr>
        <w:t>1.- Apertura y calificación administrativa.</w:t>
      </w:r>
    </w:p>
    <w:p>
      <w:pPr>
        <w:pStyle w:val="Normal"/>
        <w:ind w:hanging="0" w:left="0" w:right="0"/>
        <w:rPr>
          <w:rFonts w:ascii="Arial" w:hAnsi="Arial"/>
          <w:color w:val="000000"/>
          <w:sz w:val="22"/>
          <w:szCs w:val="22"/>
        </w:rPr>
      </w:pPr>
      <w:r>
        <w:rPr>
          <w:rFonts w:ascii="Arial" w:hAnsi="Arial"/>
          <w:color w:val="000000"/>
          <w:sz w:val="22"/>
          <w:szCs w:val="22"/>
        </w:rPr>
        <w:t>2.- Apertura criterios evaluables automáticamente.</w:t>
      </w:r>
    </w:p>
    <w:p>
      <w:pPr>
        <w:pStyle w:val="Normal"/>
        <w:ind w:hanging="0" w:left="0" w:right="0"/>
        <w:rPr>
          <w:rFonts w:ascii="Arial" w:hAnsi="Arial"/>
          <w:color w:val="000000"/>
          <w:sz w:val="22"/>
          <w:szCs w:val="22"/>
        </w:rPr>
      </w:pPr>
      <w:r>
        <w:rPr>
          <w:rFonts w:ascii="Arial" w:hAnsi="Arial"/>
          <w:color w:val="000000"/>
          <w:sz w:val="22"/>
          <w:szCs w:val="22"/>
        </w:rPr>
        <w:t>3.- Valoración criterios evaluables automáticamente.</w:t>
      </w:r>
    </w:p>
    <w:p>
      <w:pPr>
        <w:pStyle w:val="Normal"/>
        <w:ind w:hanging="0" w:left="0" w:right="0"/>
        <w:rPr>
          <w:rFonts w:ascii="Arial" w:hAnsi="Arial"/>
          <w:sz w:val="22"/>
          <w:szCs w:val="22"/>
        </w:rPr>
      </w:pPr>
      <w:r>
        <w:rPr>
          <w:rFonts w:ascii="Arial" w:hAnsi="Arial"/>
          <w:sz w:val="22"/>
          <w:szCs w:val="22"/>
        </w:rPr>
        <w:t>4.- Propuesta adjudicación.</w:t>
      </w:r>
    </w:p>
    <w:p>
      <w:pPr>
        <w:pStyle w:val="Normal"/>
        <w:ind w:hanging="0" w:left="0" w:right="0"/>
        <w:rPr>
          <w:rFonts w:ascii="Arial" w:hAnsi="Arial"/>
          <w:sz w:val="22"/>
          <w:szCs w:val="22"/>
        </w:rPr>
      </w:pPr>
      <w:r>
        <w:rPr>
          <w:rFonts w:ascii="Arial" w:hAnsi="Arial"/>
          <w:sz w:val="22"/>
          <w:szCs w:val="22"/>
        </w:rPr>
      </w:r>
    </w:p>
    <w:p>
      <w:pPr>
        <w:pStyle w:val="Normal"/>
        <w:ind w:hanging="0" w:left="0" w:right="0"/>
        <w:jc w:val="center"/>
        <w:rPr>
          <w:rFonts w:ascii="Arial" w:hAnsi="Arial"/>
          <w:b/>
          <w:sz w:val="22"/>
          <w:szCs w:val="22"/>
          <w:u w:val="single"/>
        </w:rPr>
      </w:pPr>
      <w:r>
        <w:rPr>
          <w:rFonts w:ascii="Arial" w:hAnsi="Arial"/>
          <w:b/>
          <w:sz w:val="22"/>
          <w:szCs w:val="22"/>
          <w:u w:val="single"/>
        </w:rPr>
        <w:t>Se Expone.</w:t>
      </w:r>
    </w:p>
    <w:p>
      <w:pPr>
        <w:pStyle w:val="Normal"/>
        <w:ind w:hanging="0" w:left="0" w:right="0"/>
        <w:jc w:val="both"/>
        <w:rPr>
          <w:rFonts w:ascii="Arial" w:hAnsi="Arial"/>
          <w:b/>
          <w:sz w:val="22"/>
          <w:szCs w:val="22"/>
          <w:u w:val="single"/>
        </w:rPr>
      </w:pPr>
      <w:r>
        <w:rPr>
          <w:rFonts w:ascii="Arial" w:hAnsi="Arial"/>
          <w:b/>
          <w:sz w:val="22"/>
          <w:szCs w:val="22"/>
          <w:u w:val="single"/>
        </w:rPr>
      </w:r>
    </w:p>
    <w:p>
      <w:pPr>
        <w:pStyle w:val="Normal"/>
        <w:ind w:hanging="0" w:left="0" w:right="0"/>
        <w:jc w:val="both"/>
        <w:rPr>
          <w:rFonts w:ascii="Arial" w:hAnsi="Arial"/>
          <w:b/>
          <w:sz w:val="22"/>
          <w:szCs w:val="22"/>
          <w:u w:val="single"/>
        </w:rPr>
      </w:pPr>
      <w:r>
        <w:rPr>
          <w:rFonts w:ascii="Arial" w:hAnsi="Arial"/>
          <w:b/>
          <w:sz w:val="22"/>
          <w:szCs w:val="22"/>
          <w:u w:val="single"/>
        </w:rPr>
      </w:r>
    </w:p>
    <w:p>
      <w:pPr>
        <w:pStyle w:val="Normal"/>
        <w:ind w:hanging="0" w:left="0" w:right="0"/>
        <w:rPr>
          <w:rFonts w:ascii="Arial" w:hAnsi="Arial"/>
          <w:color w:val="000000"/>
          <w:sz w:val="22"/>
          <w:szCs w:val="22"/>
        </w:rPr>
      </w:pPr>
      <w:r>
        <w:rPr>
          <w:rFonts w:ascii="Arial" w:hAnsi="Arial"/>
          <w:color w:val="000000"/>
          <w:sz w:val="22"/>
          <w:szCs w:val="22"/>
        </w:rPr>
        <w:t>1.- Apertura y calificación administrativa: 5-2023 Obras EDF CEGA -  Realización de las obras de adecuación y terminación de parte del bloque C del EDF CEGA en el Pol. Ind. De Granadilla de Abona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Han concurrido las siguientes empresas:</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-NIF: A35010099 PEREZ MORENO, S.A.U. Fecha de presentación: 22 de mayo de 2023 a las 17:31:57</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-NIF: B73089542 / A28010478 UTE ECOCIVIL ELECTROMUR G.E, S.L - IMESAPI, S.A Fecha de presentación: 22 de mayo de 2023 a las 19:13:34</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-NIF: A35091057 VVO CONSTRUCCIONES, P., S.A. Fecha de presentación: 22 de mayo de 2023 a las 18:25:31</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color w:val="000000"/>
        </w:rPr>
      </w:pPr>
      <w:r>
        <w:rPr>
          <w:rFonts w:ascii="Arial" w:hAnsi="Arial"/>
          <w:sz w:val="22"/>
          <w:szCs w:val="22"/>
        </w:rPr>
      </w:r>
    </w:p>
    <w:p>
      <w:pPr>
        <w:pStyle w:val="Normal"/>
        <w:ind w:hanging="0" w:left="0" w:right="0"/>
        <w:rPr>
          <w:color w:val="000000"/>
        </w:rPr>
      </w:pPr>
      <w:r>
        <w:rPr>
          <w:rFonts w:ascii="Arial" w:hAnsi="Arial"/>
          <w:sz w:val="22"/>
          <w:szCs w:val="22"/>
        </w:rPr>
      </w:r>
    </w:p>
    <w:p>
      <w:pPr>
        <w:pStyle w:val="Normal"/>
        <w:ind w:hanging="0" w:left="0" w:right="0"/>
        <w:rPr>
          <w:rFonts w:ascii="Arial" w:hAnsi="Arial"/>
          <w:sz w:val="22"/>
          <w:szCs w:val="22"/>
        </w:rPr>
      </w:pPr>
      <w:r>
        <w:rPr>
          <w:rFonts w:ascii="Arial" w:hAnsi="Arial"/>
          <w:color w:val="000000"/>
          <w:sz w:val="22"/>
          <w:szCs w:val="22"/>
        </w:rPr>
        <w:t>Tras la revisión de la documentación aportada por los licitadores la mesa concluye lo siguiente:</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Admitir a los siguientes licitadores:</w:t>
      </w:r>
    </w:p>
    <w:p>
      <w:pPr>
        <w:pStyle w:val="Normal"/>
        <w:ind w:hanging="0" w:left="0" w:right="0"/>
        <w:rPr>
          <w:rFonts w:ascii="Arial" w:hAnsi="Arial"/>
          <w:color w:val="000000"/>
          <w:sz w:val="22"/>
          <w:szCs w:val="22"/>
        </w:rPr>
      </w:pPr>
      <w:r>
        <w:rPr>
          <w:rFonts w:ascii="Arial" w:hAnsi="Arial"/>
          <w:color w:val="000000"/>
          <w:sz w:val="22"/>
          <w:szCs w:val="22"/>
        </w:rPr>
        <w:t>NIF: A35010099 PEREZ MORENO, S.A.U.</w:t>
      </w:r>
    </w:p>
    <w:p>
      <w:pPr>
        <w:pStyle w:val="Normal"/>
        <w:ind w:hanging="0" w:left="0" w:right="0"/>
        <w:rPr>
          <w:rFonts w:ascii="Arial" w:hAnsi="Arial"/>
          <w:color w:val="000000"/>
          <w:sz w:val="22"/>
          <w:szCs w:val="22"/>
        </w:rPr>
      </w:pPr>
      <w:r>
        <w:rPr>
          <w:rFonts w:ascii="Arial" w:hAnsi="Arial"/>
          <w:color w:val="000000"/>
          <w:sz w:val="22"/>
          <w:szCs w:val="22"/>
        </w:rPr>
        <w:t>NIF: B73089542 / A28010478 UTE ECOCIVIL ELECTROMUR G.E, S.L - IMESAPI, S.A</w:t>
      </w:r>
    </w:p>
    <w:p>
      <w:pPr>
        <w:pStyle w:val="Normal"/>
        <w:ind w:hanging="0" w:left="0" w:right="0"/>
        <w:rPr>
          <w:rFonts w:ascii="Arial" w:hAnsi="Arial"/>
          <w:color w:val="000000"/>
          <w:sz w:val="22"/>
          <w:szCs w:val="22"/>
        </w:rPr>
      </w:pPr>
      <w:r>
        <w:rPr>
          <w:rFonts w:ascii="Arial" w:hAnsi="Arial"/>
          <w:color w:val="000000"/>
          <w:sz w:val="22"/>
          <w:szCs w:val="22"/>
        </w:rPr>
        <w:t>NIF: A35091057 VVO CONSTRUCCIONES, P., S.A.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2.- Apertura criterios evaluables automáticamente: 5-2023 Obras EDF CEGA -  Realización de las obras de adecuación y terminación de parte del bloque C del EDF CEGA en el Pol. Ind. De Granadilla de Abona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Se procede a la apertura de los sobres de aquellas empresas que hayan sido admitidas:</w:t>
      </w:r>
    </w:p>
    <w:p>
      <w:pPr>
        <w:pStyle w:val="Normal"/>
        <w:ind w:hanging="0" w:left="0" w:right="0"/>
        <w:rPr>
          <w:rFonts w:ascii="Arial" w:hAnsi="Arial"/>
          <w:color w:val="000000"/>
          <w:sz w:val="22"/>
          <w:szCs w:val="22"/>
        </w:rPr>
      </w:pPr>
      <w:r>
        <w:rPr>
          <w:rFonts w:ascii="Arial" w:hAnsi="Arial"/>
          <w:color w:val="000000"/>
          <w:sz w:val="22"/>
          <w:szCs w:val="22"/>
        </w:rPr>
        <w:t>-NIF: A35010099 PEREZ MORENO, S.A.U.</w:t>
      </w:r>
    </w:p>
    <w:p>
      <w:pPr>
        <w:pStyle w:val="Normal"/>
        <w:ind w:hanging="0" w:left="0" w:right="0"/>
        <w:rPr>
          <w:rFonts w:ascii="Arial" w:hAnsi="Arial"/>
          <w:color w:val="000000"/>
          <w:sz w:val="22"/>
          <w:szCs w:val="22"/>
        </w:rPr>
      </w:pPr>
      <w:r>
        <w:rPr>
          <w:rFonts w:ascii="Arial" w:hAnsi="Arial"/>
          <w:color w:val="000000"/>
          <w:sz w:val="22"/>
          <w:szCs w:val="22"/>
        </w:rPr>
        <w:t>-NIF: B73089542 / A28010478 UTE ECOCIVIL ELECTROMUR G.E, S.L - IMESAPI, S.A</w:t>
      </w:r>
    </w:p>
    <w:p>
      <w:pPr>
        <w:pStyle w:val="Normal"/>
        <w:ind w:hanging="0" w:left="0" w:right="0"/>
        <w:rPr>
          <w:rFonts w:ascii="Arial" w:hAnsi="Arial"/>
          <w:color w:val="000000"/>
          <w:sz w:val="22"/>
          <w:szCs w:val="22"/>
        </w:rPr>
      </w:pPr>
      <w:r>
        <w:rPr>
          <w:rFonts w:ascii="Arial" w:hAnsi="Arial"/>
          <w:color w:val="000000"/>
          <w:sz w:val="22"/>
          <w:szCs w:val="22"/>
        </w:rPr>
        <w:t>-NIF: A35091057 VVO CONSTRUCCIONES, P., S.A.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La documentación aportada por los licitadores es aportada a los técnicos para su correspondiente evaluación.</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3.- Valoración criterios evaluables automáticamente: 5-2023 Obras EDF CEGA -  Realización de las obras de adecuación y terminación de parte del bloque C del EDF CEGA en el Pol. Ind. De Granadilla de Abona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Una vez remitida la información por el equipo técnico, éste ha valorado las proposiciones técnicas de acuerdo a los criterios del PCAP de la siguiente manera:</w:t>
      </w:r>
    </w:p>
    <w:p>
      <w:pPr>
        <w:pStyle w:val="Normal"/>
        <w:jc w:val="both"/>
        <w:rPr>
          <w:rFonts w:ascii="Arial" w:hAnsi="Arial"/>
          <w:sz w:val="22"/>
          <w:szCs w:val="22"/>
        </w:rPr>
      </w:pPr>
      <w:r>
        <w:rPr>
          <w:rFonts w:cs="Verdana" w:ascii="Arial" w:hAnsi="Arial"/>
          <w:i w:val="false"/>
          <w:iCs w:val="false"/>
          <w:spacing w:val="-6"/>
          <w:sz w:val="22"/>
          <w:szCs w:val="22"/>
          <w:u w:val="none"/>
        </w:rPr>
        <w:t xml:space="preserve"> </w:t>
      </w:r>
      <w:r>
        <w:rPr>
          <w:rFonts w:cs="Verdana" w:ascii="Arial" w:hAnsi="Arial"/>
          <w:i w:val="false"/>
          <w:iCs w:val="false"/>
          <w:sz w:val="22"/>
          <w:szCs w:val="22"/>
        </w:rPr>
        <w:t>Criterios</w:t>
      </w:r>
      <w:r>
        <w:rPr>
          <w:rFonts w:cs="Verdana" w:ascii="Arial" w:hAnsi="Arial"/>
          <w:i w:val="false"/>
          <w:iCs w:val="false"/>
          <w:spacing w:val="-5"/>
          <w:sz w:val="22"/>
          <w:szCs w:val="22"/>
        </w:rPr>
        <w:t xml:space="preserve"> </w:t>
      </w:r>
      <w:r>
        <w:rPr>
          <w:rFonts w:cs="Verdana" w:ascii="Arial" w:hAnsi="Arial"/>
          <w:i w:val="false"/>
          <w:iCs w:val="false"/>
          <w:sz w:val="22"/>
          <w:szCs w:val="22"/>
        </w:rPr>
        <w:t xml:space="preserve">cualitativos. </w:t>
      </w:r>
    </w:p>
    <w:p>
      <w:pPr>
        <w:pStyle w:val="Normal"/>
        <w:jc w:val="both"/>
        <w:rPr>
          <w:rFonts w:ascii="Arial" w:hAnsi="Arial" w:cs="Verdana"/>
          <w:i w:val="false"/>
          <w:i w:val="false"/>
          <w:iCs w:val="false"/>
          <w:sz w:val="22"/>
          <w:szCs w:val="22"/>
        </w:rPr>
      </w:pPr>
      <w:r>
        <w:rPr>
          <w:rFonts w:cs="Verdana" w:ascii="Arial" w:hAnsi="Arial"/>
          <w:i w:val="false"/>
          <w:iCs w:val="false"/>
          <w:sz w:val="22"/>
          <w:szCs w:val="22"/>
        </w:rPr>
      </w:r>
    </w:p>
    <w:tbl>
      <w:tblPr>
        <w:tblW w:w="8488" w:type="dxa"/>
        <w:jc w:val="left"/>
        <w:tblInd w:w="110" w:type="dxa"/>
        <w:tblLayout w:type="fixed"/>
        <w:tblCellMar>
          <w:top w:w="0" w:type="dxa"/>
          <w:left w:w="2" w:type="dxa"/>
          <w:bottom w:w="0" w:type="dxa"/>
          <w:right w:w="0" w:type="dxa"/>
        </w:tblCellMar>
      </w:tblPr>
      <w:tblGrid>
        <w:gridCol w:w="6110"/>
        <w:gridCol w:w="2378"/>
      </w:tblGrid>
      <w:tr>
        <w:trPr>
          <w:trHeight w:val="362"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cs="Verdana"/>
                <w:i w:val="false"/>
                <w:i w:val="false"/>
                <w:iCs w:val="false"/>
                <w:sz w:val="22"/>
                <w:szCs w:val="22"/>
              </w:rPr>
            </w:pPr>
            <w:r>
              <w:rPr>
                <w:rFonts w:cs="Verdana" w:ascii="Arial" w:hAnsi="Arial"/>
                <w:i w:val="false"/>
                <w:iCs w:val="false"/>
                <w:sz w:val="22"/>
                <w:szCs w:val="22"/>
              </w:rPr>
              <w:t>CRITERIOS Art. 145.7Mejoras. 70 puntos</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Verdana"/>
                <w:i w:val="false"/>
                <w:i w:val="false"/>
                <w:iCs w:val="false"/>
                <w:sz w:val="22"/>
                <w:szCs w:val="22"/>
              </w:rPr>
            </w:pPr>
            <w:r>
              <w:rPr>
                <w:rFonts w:cs="Verdana" w:ascii="Arial" w:hAnsi="Arial"/>
                <w:i w:val="false"/>
                <w:iCs w:val="false"/>
                <w:sz w:val="22"/>
                <w:szCs w:val="22"/>
              </w:rPr>
              <w:t>PUNTUACIÓN</w:t>
            </w:r>
          </w:p>
        </w:tc>
      </w:tr>
      <w:tr>
        <w:trPr>
          <w:trHeight w:val="363"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sz w:val="22"/>
                <w:szCs w:val="22"/>
              </w:rPr>
            </w:pPr>
            <w:r>
              <w:rPr>
                <w:rFonts w:cs="Verdana" w:ascii="Arial" w:hAnsi="Arial"/>
                <w:i w:val="false"/>
                <w:iCs w:val="false"/>
                <w:sz w:val="22"/>
                <w:szCs w:val="22"/>
                <w:lang w:val="en-US"/>
              </w:rPr>
              <w:t>1.-</w:t>
            </w:r>
            <w:r>
              <w:rPr>
                <w:rFonts w:cs="Verdana" w:ascii="Arial" w:hAnsi="Arial"/>
                <w:i w:val="false"/>
                <w:iCs w:val="false"/>
                <w:spacing w:val="-4"/>
                <w:sz w:val="22"/>
                <w:szCs w:val="22"/>
                <w:lang w:val="en-US"/>
              </w:rPr>
              <w:t xml:space="preserve"> </w:t>
            </w:r>
            <w:r>
              <w:rPr>
                <w:rFonts w:cs="Verdana" w:ascii="Arial" w:hAnsi="Arial"/>
                <w:i w:val="false"/>
                <w:iCs w:val="false"/>
                <w:spacing w:val="-3"/>
                <w:sz w:val="22"/>
                <w:szCs w:val="22"/>
                <w:lang w:val="en-US"/>
              </w:rPr>
              <w:t>Reducción del tiempo de ejecucion</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cs="Verdana" w:ascii="Arial" w:hAnsi="Arial"/>
                <w:b/>
                <w:i w:val="false"/>
                <w:iCs w:val="false"/>
                <w:sz w:val="22"/>
                <w:szCs w:val="22"/>
                <w:lang w:val="en-US"/>
              </w:rPr>
              <w:t>10</w:t>
            </w:r>
            <w:r>
              <w:rPr>
                <w:rFonts w:cs="Verdana" w:ascii="Arial" w:hAnsi="Arial"/>
                <w:b/>
                <w:i w:val="false"/>
                <w:iCs w:val="false"/>
                <w:spacing w:val="-3"/>
                <w:sz w:val="22"/>
                <w:szCs w:val="22"/>
                <w:lang w:val="en-US"/>
              </w:rPr>
              <w:t xml:space="preserve"> </w:t>
            </w:r>
            <w:r>
              <w:rPr>
                <w:rFonts w:cs="Verdana" w:ascii="Arial" w:hAnsi="Arial"/>
                <w:b/>
                <w:i w:val="false"/>
                <w:iCs w:val="false"/>
                <w:sz w:val="22"/>
                <w:szCs w:val="22"/>
                <w:lang w:val="en-US"/>
              </w:rPr>
              <w:t>puntos</w:t>
            </w:r>
          </w:p>
        </w:tc>
      </w:tr>
      <w:tr>
        <w:trPr>
          <w:trHeight w:val="362"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sz w:val="22"/>
                <w:szCs w:val="22"/>
              </w:rPr>
            </w:pPr>
            <w:r>
              <w:rPr>
                <w:rFonts w:cs="Verdana" w:ascii="Arial" w:hAnsi="Arial"/>
                <w:i w:val="false"/>
                <w:iCs w:val="false"/>
                <w:sz w:val="22"/>
                <w:szCs w:val="22"/>
                <w:shd w:fill="auto" w:val="clear"/>
                <w:lang w:val="en-US"/>
              </w:rPr>
              <w:t>2.-</w:t>
            </w:r>
            <w:r>
              <w:rPr>
                <w:rFonts w:cs="Verdana" w:ascii="Arial" w:hAnsi="Arial"/>
                <w:i w:val="false"/>
                <w:iCs w:val="false"/>
                <w:spacing w:val="-5"/>
                <w:sz w:val="22"/>
                <w:szCs w:val="22"/>
                <w:shd w:fill="auto" w:val="clear"/>
                <w:lang w:val="en-US"/>
              </w:rPr>
              <w:t xml:space="preserve"> Mobiliario</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cs="Verdana" w:ascii="Arial" w:hAnsi="Arial"/>
                <w:b/>
                <w:i w:val="false"/>
                <w:iCs w:val="false"/>
                <w:sz w:val="22"/>
                <w:szCs w:val="22"/>
                <w:lang w:val="en-US"/>
              </w:rPr>
              <w:t>25</w:t>
            </w:r>
            <w:r>
              <w:rPr>
                <w:rFonts w:cs="Verdana" w:ascii="Arial" w:hAnsi="Arial"/>
                <w:b/>
                <w:i w:val="false"/>
                <w:iCs w:val="false"/>
                <w:spacing w:val="-3"/>
                <w:sz w:val="22"/>
                <w:szCs w:val="22"/>
                <w:lang w:val="en-US"/>
              </w:rPr>
              <w:t xml:space="preserve"> </w:t>
            </w:r>
            <w:r>
              <w:rPr>
                <w:rFonts w:cs="Verdana" w:ascii="Arial" w:hAnsi="Arial"/>
                <w:b/>
                <w:i w:val="false"/>
                <w:iCs w:val="false"/>
                <w:sz w:val="22"/>
                <w:szCs w:val="22"/>
                <w:lang w:val="en-US"/>
              </w:rPr>
              <w:t>puntos</w:t>
            </w:r>
          </w:p>
        </w:tc>
      </w:tr>
      <w:tr>
        <w:trPr>
          <w:trHeight w:val="363"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sz w:val="22"/>
                <w:szCs w:val="22"/>
              </w:rPr>
            </w:pPr>
            <w:r>
              <w:rPr>
                <w:rFonts w:cs="Verdana" w:ascii="Arial" w:hAnsi="Arial"/>
                <w:i w:val="false"/>
                <w:iCs w:val="false"/>
                <w:sz w:val="22"/>
                <w:szCs w:val="22"/>
                <w:shd w:fill="auto" w:val="clear"/>
                <w:lang w:val="en-US"/>
              </w:rPr>
              <w:t>3.-</w:t>
            </w:r>
            <w:r>
              <w:rPr>
                <w:rFonts w:cs="Verdana" w:ascii="Arial" w:hAnsi="Arial"/>
                <w:i w:val="false"/>
                <w:iCs w:val="false"/>
                <w:spacing w:val="-3"/>
                <w:sz w:val="22"/>
                <w:szCs w:val="22"/>
                <w:shd w:fill="auto" w:val="clear"/>
                <w:lang w:val="en-US"/>
              </w:rPr>
              <w:t xml:space="preserve"> </w:t>
            </w:r>
            <w:r>
              <w:rPr>
                <w:rFonts w:cs="Verdana" w:ascii="Arial" w:hAnsi="Arial"/>
                <w:i w:val="false"/>
                <w:iCs w:val="false"/>
                <w:sz w:val="22"/>
                <w:szCs w:val="22"/>
                <w:shd w:fill="auto" w:val="clear"/>
                <w:lang w:val="en-US"/>
              </w:rPr>
              <w:t>Instalación de cable de red</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cs="Verdana" w:ascii="Arial" w:hAnsi="Arial"/>
                <w:b/>
                <w:i w:val="false"/>
                <w:iCs w:val="false"/>
                <w:spacing w:val="-2"/>
                <w:sz w:val="22"/>
                <w:szCs w:val="22"/>
                <w:lang w:val="en-US"/>
              </w:rPr>
              <w:t xml:space="preserve">15 </w:t>
            </w:r>
            <w:r>
              <w:rPr>
                <w:rFonts w:cs="Verdana" w:ascii="Arial" w:hAnsi="Arial"/>
                <w:b/>
                <w:i w:val="false"/>
                <w:iCs w:val="false"/>
                <w:sz w:val="22"/>
                <w:szCs w:val="22"/>
                <w:lang w:val="en-US"/>
              </w:rPr>
              <w:t>puntos</w:t>
            </w:r>
          </w:p>
        </w:tc>
      </w:tr>
      <w:tr>
        <w:trPr>
          <w:trHeight w:val="362"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sz w:val="22"/>
                <w:szCs w:val="22"/>
              </w:rPr>
            </w:pPr>
            <w:r>
              <w:rPr>
                <w:rFonts w:cs="Verdana" w:ascii="Arial" w:hAnsi="Arial"/>
                <w:i w:val="false"/>
                <w:iCs w:val="false"/>
                <w:sz w:val="22"/>
                <w:szCs w:val="22"/>
                <w:lang w:val="en-US"/>
              </w:rPr>
              <w:t>4.-</w:t>
            </w:r>
            <w:r>
              <w:rPr>
                <w:rFonts w:cs="Verdana" w:ascii="Arial" w:hAnsi="Arial"/>
                <w:i w:val="false"/>
                <w:iCs w:val="false"/>
                <w:spacing w:val="-4"/>
                <w:sz w:val="22"/>
                <w:szCs w:val="22"/>
                <w:lang w:val="en-US"/>
              </w:rPr>
              <w:t xml:space="preserve"> </w:t>
            </w:r>
            <w:r>
              <w:rPr>
                <w:rFonts w:cs="Verdana" w:ascii="Arial" w:hAnsi="Arial"/>
                <w:i w:val="false"/>
                <w:iCs w:val="false"/>
                <w:sz w:val="22"/>
                <w:szCs w:val="22"/>
                <w:lang w:val="en-US"/>
              </w:rPr>
              <w:t>Ampliación de la instalación de climatización y ventilación</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cs="Verdana" w:ascii="Arial" w:hAnsi="Arial"/>
                <w:b/>
                <w:i w:val="false"/>
                <w:iCs w:val="false"/>
                <w:sz w:val="22"/>
                <w:szCs w:val="22"/>
                <w:lang w:val="en-US"/>
              </w:rPr>
              <w:t>20</w:t>
            </w:r>
            <w:r>
              <w:rPr>
                <w:rFonts w:cs="Verdana" w:ascii="Arial" w:hAnsi="Arial"/>
                <w:b/>
                <w:i w:val="false"/>
                <w:iCs w:val="false"/>
                <w:spacing w:val="-2"/>
                <w:sz w:val="22"/>
                <w:szCs w:val="22"/>
                <w:lang w:val="en-US"/>
              </w:rPr>
              <w:t xml:space="preserve"> </w:t>
            </w:r>
            <w:r>
              <w:rPr>
                <w:rFonts w:cs="Verdana" w:ascii="Arial" w:hAnsi="Arial"/>
                <w:b/>
                <w:i w:val="false"/>
                <w:iCs w:val="false"/>
                <w:sz w:val="22"/>
                <w:szCs w:val="22"/>
                <w:lang w:val="en-US"/>
              </w:rPr>
              <w:t>puntos</w:t>
            </w:r>
          </w:p>
        </w:tc>
      </w:tr>
    </w:tbl>
    <w:p>
      <w:pPr>
        <w:pStyle w:val="Normal"/>
        <w:jc w:val="both"/>
        <w:rPr>
          <w:rFonts w:ascii="Arial" w:hAnsi="Arial"/>
          <w:color w:val="000000"/>
          <w:sz w:val="22"/>
          <w:szCs w:val="22"/>
        </w:rPr>
      </w:pPr>
      <w:r>
        <w:rPr>
          <w:rFonts w:ascii="Arial" w:hAnsi="Arial"/>
          <w:color w:val="000000"/>
          <w:sz w:val="22"/>
          <w:szCs w:val="22"/>
        </w:rPr>
        <w:t>Se detallará si se procede a la realización de cada uno de los puntos, obteniendo los puntos descritos por cada uno de los criterios.</w:t>
      </w:r>
    </w:p>
    <w:p>
      <w:pPr>
        <w:pStyle w:val="Normal"/>
        <w:jc w:val="both"/>
        <w:rPr>
          <w:rFonts w:ascii="Arial" w:hAnsi="Arial" w:cs="Verdana"/>
          <w:i w:val="false"/>
          <w:i w:val="false"/>
          <w:iCs w:val="false"/>
          <w:sz w:val="22"/>
          <w:szCs w:val="22"/>
        </w:rPr>
      </w:pPr>
      <w:r>
        <w:rPr>
          <w:rFonts w:cs="Verdana" w:ascii="Arial" w:hAnsi="Arial"/>
          <w:i w:val="false"/>
          <w:iCs w:val="false"/>
          <w:sz w:val="22"/>
          <w:szCs w:val="22"/>
        </w:rPr>
      </w:r>
    </w:p>
    <w:p>
      <w:pPr>
        <w:pStyle w:val="Normal"/>
        <w:jc w:val="both"/>
        <w:rPr>
          <w:rFonts w:ascii="Arial" w:hAnsi="Arial" w:cs="Verdana"/>
          <w:i w:val="false"/>
          <w:i w:val="false"/>
          <w:iCs w:val="false"/>
          <w:sz w:val="22"/>
          <w:szCs w:val="22"/>
        </w:rPr>
      </w:pPr>
      <w:r>
        <w:rPr>
          <w:rFonts w:cs="Verdana" w:ascii="Arial" w:hAnsi="Arial"/>
          <w:i w:val="false"/>
          <w:iCs w:val="false"/>
          <w:sz w:val="22"/>
          <w:szCs w:val="22"/>
        </w:rPr>
      </w:r>
    </w:p>
    <w:p>
      <w:pPr>
        <w:pStyle w:val="Normal"/>
        <w:jc w:val="both"/>
        <w:rPr>
          <w:rFonts w:ascii="Arial" w:hAnsi="Arial" w:cs="Verdana"/>
          <w:i w:val="false"/>
          <w:i w:val="false"/>
          <w:iCs w:val="false"/>
          <w:sz w:val="22"/>
          <w:szCs w:val="22"/>
        </w:rPr>
      </w:pPr>
      <w:r>
        <w:rPr>
          <w:rFonts w:cs="Verdana" w:ascii="Arial" w:hAnsi="Arial"/>
          <w:i w:val="false"/>
          <w:iCs w:val="false"/>
          <w:sz w:val="22"/>
          <w:szCs w:val="22"/>
        </w:rPr>
        <w:tab/>
        <w:t>Criterios económicos:</w:t>
      </w:r>
    </w:p>
    <w:p>
      <w:pPr>
        <w:pStyle w:val="Normal"/>
        <w:jc w:val="both"/>
        <w:rPr>
          <w:rFonts w:ascii="Arial" w:hAnsi="Arial" w:cs="Verdana"/>
          <w:i w:val="false"/>
          <w:i w:val="false"/>
          <w:iCs w:val="false"/>
          <w:sz w:val="22"/>
          <w:szCs w:val="22"/>
        </w:rPr>
      </w:pPr>
      <w:r>
        <w:rPr>
          <w:rFonts w:cs="Verdana" w:ascii="Arial" w:hAnsi="Arial"/>
          <w:i w:val="false"/>
          <w:iCs w:val="false"/>
          <w:sz w:val="22"/>
          <w:szCs w:val="22"/>
        </w:rPr>
      </w:r>
    </w:p>
    <w:tbl>
      <w:tblPr>
        <w:tblW w:w="8488" w:type="dxa"/>
        <w:jc w:val="left"/>
        <w:tblInd w:w="110" w:type="dxa"/>
        <w:tblLayout w:type="fixed"/>
        <w:tblCellMar>
          <w:top w:w="0" w:type="dxa"/>
          <w:left w:w="2" w:type="dxa"/>
          <w:bottom w:w="0" w:type="dxa"/>
          <w:right w:w="0" w:type="dxa"/>
        </w:tblCellMar>
      </w:tblPr>
      <w:tblGrid>
        <w:gridCol w:w="6110"/>
        <w:gridCol w:w="2378"/>
      </w:tblGrid>
      <w:tr>
        <w:trPr>
          <w:trHeight w:val="363"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cs="Verdana"/>
                <w:i w:val="false"/>
                <w:i w:val="false"/>
                <w:iCs w:val="false"/>
                <w:sz w:val="22"/>
                <w:szCs w:val="22"/>
              </w:rPr>
            </w:pPr>
            <w:r>
              <w:rPr>
                <w:rFonts w:cs="Verdana" w:ascii="Arial" w:hAnsi="Arial"/>
                <w:i w:val="false"/>
                <w:iCs w:val="false"/>
                <w:sz w:val="22"/>
                <w:szCs w:val="22"/>
              </w:rPr>
              <w:t>CRITERIOS</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Verdana"/>
                <w:i w:val="false"/>
                <w:i w:val="false"/>
                <w:iCs w:val="false"/>
                <w:sz w:val="22"/>
                <w:szCs w:val="22"/>
              </w:rPr>
            </w:pPr>
            <w:r>
              <w:rPr>
                <w:rFonts w:cs="Verdana" w:ascii="Arial" w:hAnsi="Arial"/>
                <w:i w:val="false"/>
                <w:iCs w:val="false"/>
                <w:sz w:val="22"/>
                <w:szCs w:val="22"/>
              </w:rPr>
              <w:t>PUNTUACIÓN</w:t>
            </w:r>
          </w:p>
        </w:tc>
      </w:tr>
      <w:tr>
        <w:trPr>
          <w:trHeight w:val="362" w:hRule="atLeast"/>
        </w:trPr>
        <w:tc>
          <w:tcPr>
            <w:tcW w:w="6110" w:type="dxa"/>
            <w:tcBorders>
              <w:top w:val="single" w:sz="2" w:space="0" w:color="000000"/>
              <w:left w:val="single" w:sz="2" w:space="0" w:color="000000"/>
              <w:bottom w:val="single" w:sz="2" w:space="0" w:color="000000"/>
            </w:tcBorders>
          </w:tcPr>
          <w:p>
            <w:pPr>
              <w:pStyle w:val="Normal"/>
              <w:widowControl w:val="false"/>
              <w:jc w:val="both"/>
              <w:rPr>
                <w:rFonts w:ascii="Arial" w:hAnsi="Arial"/>
                <w:sz w:val="22"/>
                <w:szCs w:val="22"/>
              </w:rPr>
            </w:pPr>
            <w:r>
              <w:rPr>
                <w:rFonts w:cs="Verdana" w:ascii="Arial" w:hAnsi="Arial"/>
                <w:i w:val="false"/>
                <w:iCs w:val="false"/>
                <w:sz w:val="22"/>
                <w:szCs w:val="22"/>
                <w:lang w:val="en-US"/>
              </w:rPr>
              <w:t>5.-</w:t>
            </w:r>
            <w:r>
              <w:rPr>
                <w:rFonts w:cs="Verdana" w:ascii="Arial" w:hAnsi="Arial"/>
                <w:i w:val="false"/>
                <w:iCs w:val="false"/>
                <w:spacing w:val="-4"/>
                <w:sz w:val="22"/>
                <w:szCs w:val="22"/>
                <w:lang w:val="en-US"/>
              </w:rPr>
              <w:t xml:space="preserve"> </w:t>
            </w:r>
            <w:r>
              <w:rPr>
                <w:rFonts w:cs="Verdana" w:ascii="Arial" w:hAnsi="Arial"/>
                <w:i w:val="false"/>
                <w:iCs w:val="false"/>
                <w:sz w:val="22"/>
                <w:szCs w:val="22"/>
                <w:lang w:val="en-US"/>
              </w:rPr>
              <w:t>Oferta</w:t>
            </w:r>
            <w:r>
              <w:rPr>
                <w:rFonts w:cs="Verdana" w:ascii="Arial" w:hAnsi="Arial"/>
                <w:i w:val="false"/>
                <w:iCs w:val="false"/>
                <w:spacing w:val="-3"/>
                <w:sz w:val="22"/>
                <w:szCs w:val="22"/>
                <w:lang w:val="en-US"/>
              </w:rPr>
              <w:t xml:space="preserve"> </w:t>
            </w:r>
            <w:r>
              <w:rPr>
                <w:rFonts w:cs="Verdana" w:ascii="Arial" w:hAnsi="Arial"/>
                <w:i w:val="false"/>
                <w:iCs w:val="false"/>
                <w:sz w:val="22"/>
                <w:szCs w:val="22"/>
                <w:lang w:val="en-US"/>
              </w:rPr>
              <w:t>Económica</w:t>
            </w:r>
          </w:p>
        </w:tc>
        <w:tc>
          <w:tcPr>
            <w:tcW w:w="237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sz w:val="22"/>
                <w:szCs w:val="22"/>
              </w:rPr>
            </w:pPr>
            <w:r>
              <w:rPr>
                <w:rFonts w:cs="Verdana" w:ascii="Arial" w:hAnsi="Arial"/>
                <w:b/>
                <w:i w:val="false"/>
                <w:iCs w:val="false"/>
                <w:sz w:val="22"/>
                <w:szCs w:val="22"/>
                <w:lang w:val="en-US"/>
              </w:rPr>
              <w:t>30</w:t>
            </w:r>
            <w:r>
              <w:rPr>
                <w:rFonts w:cs="Verdana" w:ascii="Arial" w:hAnsi="Arial"/>
                <w:b/>
                <w:i w:val="false"/>
                <w:iCs w:val="false"/>
                <w:spacing w:val="-3"/>
                <w:sz w:val="22"/>
                <w:szCs w:val="22"/>
                <w:lang w:val="en-US"/>
              </w:rPr>
              <w:t xml:space="preserve"> </w:t>
            </w:r>
            <w:r>
              <w:rPr>
                <w:rFonts w:cs="Verdana" w:ascii="Arial" w:hAnsi="Arial"/>
                <w:b/>
                <w:i w:val="false"/>
                <w:iCs w:val="false"/>
                <w:sz w:val="22"/>
                <w:szCs w:val="22"/>
                <w:lang w:val="en-US"/>
              </w:rPr>
              <w:t>puntos</w:t>
            </w:r>
          </w:p>
        </w:tc>
      </w:tr>
    </w:tbl>
    <w:p>
      <w:pPr>
        <w:pStyle w:val="Normal"/>
        <w:jc w:val="both"/>
        <w:rPr>
          <w:rFonts w:ascii="Arial" w:hAnsi="Arial" w:cs="Verdana"/>
          <w:i w:val="false"/>
          <w:i w:val="false"/>
          <w:iCs w:val="false"/>
          <w:sz w:val="22"/>
          <w:szCs w:val="22"/>
        </w:rPr>
      </w:pPr>
      <w:r>
        <w:rPr>
          <w:rFonts w:cs="Verdana" w:ascii="Arial" w:hAnsi="Arial"/>
          <w:i w:val="false"/>
          <w:iCs w:val="false"/>
          <w:sz w:val="22"/>
          <w:szCs w:val="22"/>
        </w:rPr>
      </w:r>
    </w:p>
    <w:p>
      <w:pPr>
        <w:pStyle w:val="Normal"/>
        <w:jc w:val="both"/>
        <w:rPr/>
      </w:pPr>
      <w:r>
        <w:rPr>
          <w:rFonts w:eastAsia="Arial MT"/>
          <w:b w:val="false"/>
          <w:bCs w:val="false"/>
          <w:color w:val="auto"/>
          <w:kern w:val="0"/>
          <w:lang w:val="es-ES" w:eastAsia="en-US" w:bidi="ar-SA"/>
        </w:rPr>
        <w:t xml:space="preserve"> </w:t>
      </w:r>
      <w:r>
        <w:rPr>
          <w:rFonts w:eastAsia="Arial MT"/>
          <w:b w:val="false"/>
          <w:bCs w:val="false"/>
          <w:color w:val="auto"/>
          <w:spacing w:val="-3"/>
          <w:kern w:val="0"/>
          <w:lang w:val="es-ES" w:eastAsia="en-US" w:bidi="ar-SA"/>
        </w:rPr>
        <w:t>Se asignarán los puntos  a la mejor oferta (la más baja) para cada lote y al resto la puntuación que corresponda, en función de su lejanía con la mejor oferta (siempre que no supere el precio de licitación) mediante la aplicación de una formula de proporcionalidad, regla de tres.</w:t>
      </w:r>
    </w:p>
    <w:p>
      <w:pPr>
        <w:pStyle w:val="Normal"/>
        <w:jc w:val="both"/>
        <w:rPr/>
      </w:pPr>
      <w:r>
        <w:rPr>
          <w:rFonts w:cs="Verdana" w:ascii="Verdana" w:hAnsi="Verdana"/>
          <w:b/>
          <w:i w:val="false"/>
          <w:iCs w:val="false"/>
          <w:sz w:val="24"/>
          <w:szCs w:val="24"/>
        </w:rPr>
        <w:tab/>
      </w:r>
    </w:p>
    <w:p>
      <w:pPr>
        <w:pStyle w:val="Normal"/>
        <w:jc w:val="both"/>
        <w:rPr/>
      </w:pPr>
      <w:r>
        <w:rPr>
          <w:rFonts w:cs="Verdana" w:ascii="Verdana" w:hAnsi="Verdana"/>
          <w:b w:val="false"/>
          <w:bCs w:val="false"/>
          <w:i w:val="false"/>
          <w:iCs w:val="false"/>
          <w:sz w:val="24"/>
          <w:szCs w:val="24"/>
        </w:rPr>
        <w:t>Atendiendo a lo anterior se procece:</w:t>
      </w:r>
      <w:r>
        <w:rPr>
          <w:rFonts w:cs="Verdana" w:ascii="Verdana" w:hAnsi="Verdana"/>
          <w:b/>
          <w:i w:val="false"/>
          <w:iCs w:val="false"/>
          <w:spacing w:val="1"/>
          <w:sz w:val="24"/>
          <w:szCs w:val="24"/>
        </w:rPr>
        <w:t xml:space="preserve"> </w:t>
      </w:r>
    </w:p>
    <w:p>
      <w:pPr>
        <w:pStyle w:val="Normal"/>
        <w:ind w:hanging="0" w:left="0" w:right="0"/>
        <w:rPr>
          <w:color w:val="000000"/>
        </w:rPr>
      </w:pPr>
      <w:r>
        <w:rPr>
          <w:rFonts w:ascii="Arial" w:hAnsi="Arial"/>
          <w:sz w:val="22"/>
          <w:szCs w:val="22"/>
        </w:rPr>
      </w:r>
    </w:p>
    <w:p>
      <w:pPr>
        <w:pStyle w:val="Normal"/>
        <w:ind w:hanging="0" w:left="0" w:right="0"/>
        <w:rPr>
          <w:rFonts w:ascii="Arial" w:hAnsi="Arial"/>
          <w:sz w:val="22"/>
          <w:szCs w:val="22"/>
        </w:rPr>
      </w:pPr>
      <w:r>
        <w:rPr>
          <w:rFonts w:ascii="Arial" w:hAnsi="Arial"/>
          <w:color w:val="000000"/>
          <w:sz w:val="22"/>
          <w:szCs w:val="22"/>
        </w:rPr>
        <w:t>*</w:t>
      </w:r>
      <w:r>
        <w:rPr>
          <w:rFonts w:ascii="Arial" w:hAnsi="Arial"/>
          <w:color w:val="000000"/>
          <w:sz w:val="22"/>
          <w:szCs w:val="22"/>
        </w:rPr>
        <w:t>NIF: A35010099 PEREZ MORENO, S.A.U.:</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Mobiliario  Valor introducido por el licitador: SI  Valor aportado por la mesa: SI  Puntuación: 25</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Precio  Valor introducido por el licitador: 733462.1  Valor aportado por la mesa: 733462.1  Puntuación: 29.44</w:t>
      </w:r>
    </w:p>
    <w:p>
      <w:pPr>
        <w:pStyle w:val="Normal"/>
        <w:ind w:hanging="0" w:left="0" w:right="0"/>
        <w:rPr>
          <w:rFonts w:ascii="Arial" w:hAnsi="Arial"/>
          <w:sz w:val="22"/>
          <w:szCs w:val="22"/>
        </w:rPr>
      </w:pPr>
      <w:r>
        <w:rPr>
          <w:rFonts w:ascii="Arial" w:hAnsi="Arial"/>
          <w:color w:val="000000"/>
          <w:sz w:val="22"/>
          <w:szCs w:val="22"/>
        </w:rPr>
        <w:t xml:space="preserve">          </w:t>
      </w:r>
      <w:r>
        <w:rPr>
          <w:rFonts w:ascii="Arial" w:hAnsi="Arial"/>
          <w:color w:val="000000"/>
          <w:sz w:val="22"/>
          <w:szCs w:val="22"/>
        </w:rPr>
        <w:t>- Reducción tiempo de ejecución  Valor introducido por el licitador:</w:t>
      </w:r>
      <w:r>
        <w:rPr>
          <w:rFonts w:ascii="Arial" w:hAnsi="Arial"/>
          <w:color w:val="000000"/>
          <w:sz w:val="22"/>
          <w:szCs w:val="22"/>
        </w:rPr>
        <w:t>90 DÍAS</w:t>
      </w:r>
      <w:r>
        <w:rPr>
          <w:rFonts w:ascii="Arial" w:hAnsi="Arial"/>
          <w:color w:val="000000"/>
          <w:sz w:val="22"/>
          <w:szCs w:val="22"/>
        </w:rPr>
        <w:t xml:space="preserve">  Valor aportado por la mesa: SI  Puntuación: 10</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Cable de red  Valor introducido por el licitador: SI  Valor aportado por la mesa: SI  Puntuación: 15</w:t>
      </w:r>
    </w:p>
    <w:p>
      <w:pPr>
        <w:pStyle w:val="Normal"/>
        <w:ind w:hanging="0" w:left="0" w:right="0"/>
        <w:rPr>
          <w:rFonts w:ascii="Arial" w:hAnsi="Arial"/>
          <w:color w:val="000000"/>
          <w:sz w:val="22"/>
          <w:szCs w:val="22"/>
        </w:rPr>
      </w:pPr>
      <w:r>
        <w:rPr>
          <w:rFonts w:ascii="Arial" w:hAnsi="Arial"/>
          <w:color w:val="000000"/>
          <w:sz w:val="22"/>
          <w:szCs w:val="22"/>
        </w:rPr>
        <w:t>- Climatización   Valor introducido por el licitador: SI  Valor aportado por la mesa: SI Puntuación: 20</w:t>
      </w:r>
    </w:p>
    <w:p>
      <w:pPr>
        <w:pStyle w:val="Normal"/>
        <w:ind w:hanging="0" w:left="0" w:right="0"/>
        <w:rPr>
          <w:color w:val="000000"/>
        </w:rPr>
      </w:pPr>
      <w:r>
        <w:rPr>
          <w:rFonts w:ascii="Arial" w:hAnsi="Arial"/>
          <w:sz w:val="22"/>
          <w:szCs w:val="22"/>
        </w:rPr>
      </w:r>
    </w:p>
    <w:p>
      <w:pPr>
        <w:pStyle w:val="Normal"/>
        <w:ind w:hanging="0" w:left="0" w:right="0"/>
        <w:rPr>
          <w:rFonts w:ascii="Arial" w:hAnsi="Arial"/>
          <w:sz w:val="22"/>
          <w:szCs w:val="22"/>
        </w:rPr>
      </w:pPr>
      <w:r>
        <w:rPr>
          <w:rFonts w:ascii="Arial" w:hAnsi="Arial"/>
          <w:color w:val="000000"/>
          <w:sz w:val="22"/>
          <w:szCs w:val="22"/>
        </w:rPr>
        <w:t>*</w:t>
      </w:r>
      <w:r>
        <w:rPr>
          <w:rFonts w:ascii="Arial" w:hAnsi="Arial"/>
          <w:color w:val="000000"/>
          <w:sz w:val="22"/>
          <w:szCs w:val="22"/>
        </w:rPr>
        <w:t>NIF: B73089542 / A28010478 UTE ECOCIVIL ELECTROMUR G.E, S.L - IMESAPI, S.A:</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Mobiliario  Valor introducido por el licitador: NO  Valor aportado por la mesa: NO  Puntuación: 0</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Precio  Valor introducido por el licitador: 719786.84  Valor aportado por la mesa: 719786.84  Puntuación: 30</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Reduccion tiempo de ejecución  Valor introducido por el licitador: REDUCCIÓN DE TREINTA (30) DÍAS  Valor aportado por la mesa: REDUCCIÓN DE TREINTA (30) DÍAS  Puntuación: 3.33</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Cable de red  Valor introducido por el licitador: NO  Valor aportado por la mesa: NO  Puntuación: 0</w:t>
      </w:r>
    </w:p>
    <w:p>
      <w:pPr>
        <w:pStyle w:val="Normal"/>
        <w:ind w:hanging="0" w:left="0" w:right="0"/>
        <w:rPr>
          <w:rFonts w:ascii="Arial" w:hAnsi="Arial"/>
          <w:color w:val="000000"/>
          <w:sz w:val="22"/>
          <w:szCs w:val="22"/>
        </w:rPr>
      </w:pPr>
      <w:r>
        <w:rPr>
          <w:rFonts w:ascii="Arial" w:hAnsi="Arial"/>
          <w:color w:val="000000"/>
          <w:sz w:val="22"/>
          <w:szCs w:val="22"/>
        </w:rPr>
        <w:t>- Climatización   Valor introducido por el licitador: NO  Valor aportado por la mesa: NO Puntuación: 0</w:t>
      </w:r>
    </w:p>
    <w:p>
      <w:pPr>
        <w:pStyle w:val="Normal"/>
        <w:ind w:hanging="0" w:left="0" w:right="0"/>
        <w:rPr>
          <w:color w:val="000000"/>
        </w:rPr>
      </w:pPr>
      <w:r>
        <w:rPr>
          <w:rFonts w:ascii="Arial" w:hAnsi="Arial"/>
          <w:sz w:val="22"/>
          <w:szCs w:val="22"/>
        </w:rPr>
      </w:r>
    </w:p>
    <w:p>
      <w:pPr>
        <w:pStyle w:val="Normal"/>
        <w:ind w:hanging="0" w:left="0" w:right="0"/>
        <w:rPr>
          <w:rFonts w:ascii="Arial" w:hAnsi="Arial"/>
          <w:sz w:val="22"/>
          <w:szCs w:val="22"/>
        </w:rPr>
      </w:pPr>
      <w:r>
        <w:rPr>
          <w:rFonts w:ascii="Arial" w:hAnsi="Arial"/>
          <w:color w:val="000000"/>
          <w:sz w:val="22"/>
          <w:szCs w:val="22"/>
        </w:rPr>
        <w:t>*</w:t>
      </w:r>
      <w:r>
        <w:rPr>
          <w:rFonts w:ascii="Arial" w:hAnsi="Arial"/>
          <w:color w:val="000000"/>
          <w:sz w:val="22"/>
          <w:szCs w:val="22"/>
        </w:rPr>
        <w:t>NIF: A35091057 VVO CONSTRUCCIONES, P., S.A.:</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Mobiliario  Valor introducido por el licitador: SE OFERTA  Valor aportado por la mesa: SE OFERTA  Puntuación: 25</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Precio  Valor introducido por el licitador: 727692.53  Valor aportado por la mesa: 727692.53  Puntuación: 29.67</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Reduccion tiempo de ejecución  Valor introducido por el licitador: 30 días de reducción  Valor aportado por la mesa: 30 días de reducción  Puntuación: 3.33</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Cable de red  Valor introducido por el licitador: SE OFERTA LA MEJORA  Valor aportado por la mesa: SE OFERTA LA MEJORA  Puntuación: 15</w:t>
      </w:r>
    </w:p>
    <w:p>
      <w:pPr>
        <w:pStyle w:val="Normal"/>
        <w:ind w:hanging="0" w:left="0" w:right="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 Climatización   Valor introducido por el licitador: NO SE OFERTA  Valor aportado por la mesa: NO SE OFERTA  Puntuación: 0</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sz w:val="22"/>
          <w:szCs w:val="22"/>
        </w:rPr>
      </w:pPr>
      <w:r>
        <w:rPr>
          <w:rFonts w:ascii="Arial" w:hAnsi="Arial"/>
          <w:color w:val="000000"/>
          <w:sz w:val="22"/>
          <w:szCs w:val="22"/>
        </w:rPr>
        <w:t xml:space="preserve"> </w:t>
      </w:r>
      <w:r>
        <w:rPr>
          <w:rFonts w:ascii="Arial" w:hAnsi="Arial"/>
          <w:color w:val="000000"/>
          <w:sz w:val="22"/>
          <w:szCs w:val="22"/>
        </w:rPr>
        <w:t>Aplicando</w:t>
      </w:r>
      <w:r>
        <w:rPr>
          <w:rFonts w:ascii="Arial" w:hAnsi="Arial"/>
          <w:color w:val="000000"/>
          <w:sz w:val="22"/>
          <w:szCs w:val="22"/>
        </w:rPr>
        <w:t xml:space="preserve"> las formulas establecidas en el pliego las puntuaciones quedan de la siguiente manera:</w:t>
      </w:r>
    </w:p>
    <w:p>
      <w:pPr>
        <w:pStyle w:val="Normal"/>
        <w:ind w:hanging="0" w:left="0" w:right="0"/>
        <w:rPr>
          <w:color w:val="000000"/>
        </w:rPr>
      </w:pPr>
      <w:r>
        <w:rPr>
          <w:rFonts w:ascii="Arial" w:hAnsi="Arial"/>
          <w:sz w:val="22"/>
          <w:szCs w:val="22"/>
        </w:rPr>
        <w:object w:dxaOrig="21260" w:dyaOrig="2559">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1.35pt;margin-top:0pt;width:504.65pt;height:60.75pt;mso-position-horizontal-relative:text;mso-position-vertical-relative:text" filled="f" o:ole="">
            <v:imagedata r:id="rId4" o:title=""/>
            <w10:wrap type="square" side="largest"/>
          </v:shape>
          <o:OLEObject Type="Embed" ProgID="Excel.Sheet.12" ShapeID="ole_rId3" DrawAspect="Content" ObjectID="_1720547182" r:id="rId3"/>
        </w:objec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color w:val="000000"/>
        </w:rPr>
      </w:pPr>
      <w:r>
        <w:rPr>
          <w:rFonts w:ascii="Arial" w:hAnsi="Arial"/>
          <w:sz w:val="22"/>
          <w:szCs w:val="22"/>
        </w:rPr>
      </w:r>
    </w:p>
    <w:p>
      <w:pPr>
        <w:pStyle w:val="Normal"/>
        <w:ind w:hanging="0" w:left="0" w:right="0"/>
        <w:rPr>
          <w:color w:val="000000"/>
        </w:rPr>
      </w:pPr>
      <w:r>
        <w:rPr>
          <w:rFonts w:ascii="Arial" w:hAnsi="Arial"/>
          <w:sz w:val="22"/>
          <w:szCs w:val="22"/>
        </w:rPr>
      </w:r>
    </w:p>
    <w:p>
      <w:pPr>
        <w:pStyle w:val="Normal"/>
        <w:ind w:hanging="0" w:left="0" w:right="0"/>
        <w:rPr>
          <w:color w:val="000000"/>
        </w:rPr>
      </w:pPr>
      <w:r>
        <w:rPr>
          <w:rFonts w:ascii="Arial" w:hAnsi="Arial"/>
          <w:sz w:val="22"/>
          <w:szCs w:val="22"/>
        </w:rPr>
      </w:r>
    </w:p>
    <w:p>
      <w:pPr>
        <w:pStyle w:val="Normal"/>
        <w:ind w:hanging="0" w:left="0" w:right="0"/>
        <w:rPr>
          <w:rFonts w:ascii="Arial" w:hAnsi="Arial"/>
          <w:sz w:val="22"/>
          <w:szCs w:val="22"/>
        </w:rPr>
      </w:pPr>
      <w:r>
        <w:rPr>
          <w:rFonts w:ascii="Arial" w:hAnsi="Arial"/>
          <w:color w:val="000000"/>
          <w:sz w:val="22"/>
          <w:szCs w:val="22"/>
        </w:rPr>
        <w:t>4.- Propuesta adjudicación: 5-2023 Obras EDF CEGA -  Realización de las obras de adecuación y terminación de parte del bloque C del EDF CEGA en el Pol. Ind. De Granadilla de Abona</w:t>
      </w:r>
    </w:p>
    <w:p>
      <w:pPr>
        <w:pStyle w:val="Normal"/>
        <w:ind w:hanging="0" w:left="0" w:right="0"/>
        <w:rPr>
          <w:rFonts w:ascii="Arial" w:hAnsi="Arial"/>
          <w:color w:val="000000"/>
          <w:sz w:val="22"/>
          <w:szCs w:val="22"/>
        </w:rPr>
      </w:pPr>
      <w:r>
        <w:rPr>
          <w:rFonts w:ascii="Arial" w:hAnsi="Arial"/>
          <w:color w:val="000000"/>
          <w:sz w:val="22"/>
          <w:szCs w:val="22"/>
        </w:rPr>
        <w:t xml:space="preserve"> </w:t>
      </w:r>
    </w:p>
    <w:p>
      <w:pPr>
        <w:pStyle w:val="Normal"/>
        <w:ind w:hanging="0" w:left="0" w:right="0"/>
        <w:rPr>
          <w:rFonts w:ascii="Arial" w:hAnsi="Arial"/>
          <w:color w:val="000000"/>
          <w:sz w:val="22"/>
          <w:szCs w:val="22"/>
        </w:rPr>
      </w:pPr>
      <w:r>
        <w:rPr>
          <w:rFonts w:ascii="Arial" w:hAnsi="Arial"/>
          <w:color w:val="000000"/>
          <w:sz w:val="22"/>
          <w:szCs w:val="22"/>
        </w:rPr>
        <w:t xml:space="preserve">De acuerdo a la evaluación de las propuestas aportadas por los licitadores, la mesa concluye la siguiente lista ordenada de manera decreciente de puntuación de acuerdo a las puntuaciones obtenidas por los licitadores en las diferentes fases: </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-Orden: 1NIF: A35010099 PEREZ MORENO, S.A.U. Propuesto para la adjudicación</w:t>
      </w:r>
    </w:p>
    <w:p>
      <w:pPr>
        <w:pStyle w:val="Normal"/>
        <w:ind w:hanging="0" w:left="0" w:right="0"/>
        <w:rPr>
          <w:rFonts w:ascii="Arial" w:hAnsi="Arial"/>
          <w:b/>
          <w:bCs/>
          <w:color w:val="000000"/>
          <w:sz w:val="22"/>
          <w:szCs w:val="22"/>
        </w:rPr>
      </w:pPr>
      <w:r>
        <w:rPr>
          <w:rFonts w:ascii="Arial" w:hAnsi="Arial"/>
          <w:b/>
          <w:bCs/>
          <w:color w:val="000000"/>
          <w:sz w:val="22"/>
          <w:szCs w:val="22"/>
        </w:rPr>
        <w:t>Total puntuación: 99.44</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-Orden: 2NIF: A35091057 VVO CONSTRUCCIONES, P., S.A.</w:t>
      </w:r>
    </w:p>
    <w:p>
      <w:pPr>
        <w:pStyle w:val="Normal"/>
        <w:ind w:hanging="0" w:left="0" w:right="0"/>
        <w:rPr>
          <w:rFonts w:ascii="Arial" w:hAnsi="Arial"/>
          <w:color w:val="000000"/>
          <w:sz w:val="22"/>
          <w:szCs w:val="22"/>
        </w:rPr>
      </w:pPr>
      <w:r>
        <w:rPr>
          <w:rFonts w:ascii="Arial" w:hAnsi="Arial"/>
          <w:color w:val="000000"/>
          <w:sz w:val="22"/>
          <w:szCs w:val="22"/>
        </w:rPr>
        <w:t>Total puntuación: 73</w:t>
      </w:r>
    </w:p>
    <w:p>
      <w:pPr>
        <w:pStyle w:val="Normal"/>
        <w:ind w:hanging="0" w:left="0" w:right="0"/>
        <w:rPr>
          <w:color w:val="000000"/>
        </w:rPr>
      </w:pPr>
      <w:r>
        <w:rPr>
          <w:rFonts w:ascii="Arial" w:hAnsi="Arial"/>
          <w:sz w:val="22"/>
          <w:szCs w:val="22"/>
        </w:rPr>
      </w:r>
    </w:p>
    <w:p>
      <w:pPr>
        <w:pStyle w:val="Normal"/>
        <w:ind w:hanging="0" w:left="0" w:right="0"/>
        <w:rPr>
          <w:rFonts w:ascii="Arial" w:hAnsi="Arial"/>
          <w:color w:val="000000"/>
          <w:sz w:val="22"/>
          <w:szCs w:val="22"/>
        </w:rPr>
      </w:pPr>
      <w:r>
        <w:rPr>
          <w:rFonts w:ascii="Arial" w:hAnsi="Arial"/>
          <w:color w:val="000000"/>
          <w:sz w:val="22"/>
          <w:szCs w:val="22"/>
        </w:rPr>
        <w:t>-Orden: 3NIF: B73089542 / A28010478 UTE ECOCIVIL ELECTROMUR G.E, S.L - IMESAPI, S.A</w:t>
      </w:r>
    </w:p>
    <w:p>
      <w:pPr>
        <w:pStyle w:val="Normal"/>
        <w:ind w:hanging="0" w:left="0" w:right="0"/>
        <w:rPr>
          <w:rFonts w:ascii="Arial" w:hAnsi="Arial"/>
          <w:sz w:val="22"/>
          <w:szCs w:val="22"/>
        </w:rPr>
      </w:pPr>
      <w:r>
        <w:rPr>
          <w:rFonts w:ascii="Arial" w:hAnsi="Arial"/>
          <w:sz w:val="22"/>
          <w:szCs w:val="22"/>
        </w:rPr>
        <w:t>Total puntuación: 33.33</w:t>
      </w:r>
    </w:p>
    <w:p>
      <w:pPr>
        <w:pStyle w:val="Normal"/>
        <w:ind w:hanging="0" w:left="0" w:right="0"/>
        <w:rPr>
          <w:rFonts w:ascii="Arial" w:hAnsi="Arial"/>
          <w:b w:val="false"/>
          <w:bCs w:val="false"/>
          <w:color w:val="000000"/>
          <w:sz w:val="22"/>
          <w:szCs w:val="22"/>
          <w:u w:val="none"/>
        </w:rPr>
      </w:pPr>
      <w:r>
        <w:rPr>
          <w:rFonts w:ascii="Arial" w:hAnsi="Arial"/>
          <w:b w:val="false"/>
          <w:bCs w:val="false"/>
          <w:color w:val="000000"/>
          <w:sz w:val="22"/>
          <w:szCs w:val="22"/>
          <w:u w:val="none"/>
        </w:rPr>
        <w:t xml:space="preserve"> </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rPr>
          <w:rFonts w:ascii="Arial" w:hAnsi="Arial"/>
          <w:sz w:val="22"/>
          <w:szCs w:val="22"/>
        </w:rPr>
      </w:pPr>
      <w:r>
        <w:rPr>
          <w:rFonts w:ascii="Arial" w:hAnsi="Arial"/>
          <w:sz w:val="22"/>
          <w:szCs w:val="22"/>
        </w:rPr>
        <w:t xml:space="preserve">Visto las puntuaciones obtenidas, se propone al Órgano de Contratación a </w:t>
      </w:r>
      <w:r>
        <w:rPr>
          <w:rFonts w:ascii="Arial" w:hAnsi="Arial"/>
          <w:color w:val="000000"/>
          <w:sz w:val="22"/>
          <w:szCs w:val="22"/>
        </w:rPr>
        <w:t xml:space="preserve">PEREZ MORENO, S.A.U </w:t>
      </w:r>
      <w:r>
        <w:rPr>
          <w:rFonts w:ascii="Arial" w:hAnsi="Arial"/>
          <w:sz w:val="22"/>
          <w:szCs w:val="22"/>
        </w:rPr>
        <w:t xml:space="preserve"> como adjudicador.</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rPr>
          <w:rFonts w:ascii="Arial" w:hAnsi="Arial"/>
          <w:sz w:val="22"/>
          <w:szCs w:val="22"/>
        </w:rPr>
      </w:pPr>
      <w:r>
        <w:rPr>
          <w:rFonts w:ascii="Arial" w:hAnsi="Arial"/>
          <w:sz w:val="22"/>
          <w:szCs w:val="22"/>
        </w:rPr>
        <w:t>Yo, como Secretario, certifico con el visto bueno del Presidente:</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rPr>
          <w:rFonts w:ascii="Arial" w:hAnsi="Arial"/>
          <w:sz w:val="22"/>
          <w:szCs w:val="22"/>
        </w:rPr>
      </w:pPr>
      <w:r>
        <w:rPr>
          <w:rFonts w:ascii="Arial" w:hAnsi="Arial"/>
          <w:sz w:val="22"/>
          <w:szCs w:val="22"/>
        </w:rPr>
        <w:t xml:space="preserve"> </w:t>
      </w:r>
      <w:r>
        <w:rPr>
          <w:rFonts w:ascii="Arial" w:hAnsi="Arial"/>
          <w:sz w:val="22"/>
          <w:szCs w:val="22"/>
        </w:rPr>
        <w:t>Manuel Ortiz Correa</w:t>
        <w:tab/>
        <w:tab/>
        <w:tab/>
        <w:tab/>
        <w:tab/>
        <w:tab/>
      </w:r>
      <w:r>
        <w:rPr>
          <w:rFonts w:ascii="Arial" w:hAnsi="Arial"/>
          <w:color w:val="000000"/>
          <w:sz w:val="22"/>
          <w:szCs w:val="22"/>
        </w:rPr>
        <w:t>Marcos Antonio Rodríguez Santana</w:t>
      </w:r>
      <w:r>
        <w:rPr>
          <w:rFonts w:ascii="Arial" w:hAnsi="Arial"/>
          <w:sz w:val="22"/>
          <w:szCs w:val="22"/>
        </w:rPr>
        <w:t>.</w:t>
        <w:tab/>
      </w:r>
    </w:p>
    <w:p>
      <w:pPr>
        <w:pStyle w:val="Normal"/>
        <w:ind w:hanging="0" w:left="0" w:right="0"/>
        <w:rPr>
          <w:rFonts w:ascii="Arial" w:hAnsi="Arial"/>
          <w:sz w:val="22"/>
          <w:szCs w:val="22"/>
        </w:rPr>
      </w:pPr>
      <w:r>
        <w:rPr>
          <w:rFonts w:ascii="Arial" w:hAnsi="Arial"/>
          <w:sz w:val="22"/>
          <w:szCs w:val="22"/>
        </w:rPr>
        <w:t>SECRETARIO</w:t>
        <w:tab/>
      </w:r>
      <w:r>
        <w:rPr>
          <w:rFonts w:ascii="Arial" w:hAnsi="Arial"/>
          <w:sz w:val="22"/>
          <w:szCs w:val="22"/>
        </w:rPr>
        <w:t>Y VOCAL</w:t>
      </w:r>
      <w:r>
        <w:rPr>
          <w:rFonts w:ascii="Arial" w:hAnsi="Arial"/>
          <w:sz w:val="22"/>
          <w:szCs w:val="22"/>
        </w:rPr>
        <w:tab/>
        <w:tab/>
        <w:tab/>
        <w:tab/>
        <w:tab/>
        <w:t>PRESIDENTE</w:t>
      </w:r>
    </w:p>
    <w:p>
      <w:pPr>
        <w:pStyle w:val="Normal"/>
        <w:ind w:hanging="0" w:left="0" w:right="0"/>
        <w:rPr>
          <w:rFonts w:ascii="Arial" w:hAnsi="Arial"/>
          <w:sz w:val="22"/>
          <w:szCs w:val="22"/>
        </w:rPr>
      </w:pPr>
      <w:r>
        <w:rPr>
          <w:rFonts w:ascii="Arial" w:hAnsi="Arial"/>
          <w:sz w:val="22"/>
          <w:szCs w:val="22"/>
        </w:rPr>
        <w:t xml:space="preserve"> </w:t>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r>
    </w:p>
    <w:p>
      <w:pPr>
        <w:pStyle w:val="Normal"/>
        <w:ind w:hanging="0" w:left="0" w:right="0"/>
        <w:rPr>
          <w:rFonts w:ascii="Arial" w:hAnsi="Arial"/>
          <w:sz w:val="22"/>
          <w:szCs w:val="22"/>
        </w:rPr>
      </w:pPr>
      <w:r>
        <w:rPr>
          <w:rFonts w:ascii="Arial" w:hAnsi="Arial"/>
          <w:sz w:val="22"/>
          <w:szCs w:val="22"/>
        </w:rPr>
        <w:t>Dª Ruth Cristina Arteaga González</w:t>
        <w:tab/>
        <w:tab/>
        <w:tab/>
        <w:tab/>
        <w:tab/>
      </w:r>
    </w:p>
    <w:p>
      <w:pPr>
        <w:pStyle w:val="Normal"/>
        <w:ind w:hanging="0" w:left="0" w:right="0"/>
        <w:rPr>
          <w:rFonts w:ascii="Arial" w:hAnsi="Arial"/>
          <w:sz w:val="22"/>
          <w:szCs w:val="22"/>
        </w:rPr>
      </w:pPr>
      <w:r>
        <w:rPr>
          <w:rFonts w:ascii="Arial" w:hAnsi="Arial"/>
          <w:sz w:val="22"/>
          <w:szCs w:val="22"/>
        </w:rPr>
        <w:t>VOCAL</w:t>
      </w:r>
    </w:p>
    <w:sectPr>
      <w:headerReference w:type="default" r:id="rId5"/>
      <w:footerReference w:type="default" r:id="rId6"/>
      <w:type w:val="nextPage"/>
      <w:pgSz w:w="11906" w:h="16838"/>
      <w:pgMar w:left="1134" w:right="1134" w:gutter="0" w:header="1134" w:top="1969" w:footer="1134" w:bottom="192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sz w:val="16"/>
        <w:szCs w:val="16"/>
        <w:lang w:val="es-ES" w:eastAsia="es-ES"/>
      </w:rPr>
    </w:pPr>
    <w:r>
      <w:rPr>
        <w:rFonts w:eastAsia="NSimSun" w:cs="Arial" w:ascii="Liberation Serif;Times New Roman" w:hAnsi="Liberation Serif;Times New Roman"/>
        <w:i w:val="false"/>
        <w:iCs w:val="false"/>
        <w:color w:val="auto"/>
        <w:kern w:val="2"/>
        <w:sz w:val="16"/>
        <w:szCs w:val="16"/>
        <w:lang w:val="es-ES" w:eastAsia="zh-CN" w:bidi="hi-IN"/>
      </w:rPr>
      <w:t>E</w:t>
    </w:r>
    <w:r>
      <w:rPr>
        <w:rFonts w:eastAsia="NSimSun" w:cs="Arial" w:ascii="Liberation Serif;Times New Roman" w:hAnsi="Liberation Serif;Times New Roman"/>
        <w:i w:val="false"/>
        <w:iCs w:val="false"/>
        <w:color w:val="auto"/>
        <w:kern w:val="2"/>
        <w:sz w:val="16"/>
        <w:szCs w:val="16"/>
        <w:lang w:val="es-ES" w:eastAsia="zh-CN" w:bidi="hi-IN"/>
      </w:rPr>
      <w:t xml:space="preserve">xpediente de contratación </w:t>
    </w:r>
    <w:r>
      <w:rPr>
        <w:rFonts w:eastAsia="NSimSun" w:cs="Arial" w:ascii="Liberation Serif;Times New Roman" w:hAnsi="Liberation Serif;Times New Roman"/>
        <w:i w:val="false"/>
        <w:iCs w:val="false"/>
        <w:color w:val="auto"/>
        <w:kern w:val="2"/>
        <w:sz w:val="16"/>
        <w:szCs w:val="16"/>
        <w:lang w:val="es-ES" w:eastAsia="zh-CN" w:bidi="hi-IN"/>
      </w:rPr>
      <w:t>5</w:t>
    </w:r>
    <w:r>
      <w:rPr>
        <w:rFonts w:eastAsia="NSimSun" w:cs="Arial" w:ascii="Liberation Serif;Times New Roman" w:hAnsi="Liberation Serif;Times New Roman"/>
        <w:i w:val="false"/>
        <w:iCs w:val="false"/>
        <w:color w:val="auto"/>
        <w:kern w:val="2"/>
        <w:sz w:val="16"/>
        <w:szCs w:val="16"/>
        <w:lang w:val="es-ES" w:eastAsia="zh-CN" w:bidi="hi-IN"/>
      </w:rPr>
      <w:t xml:space="preserve">-2023 </w:t>
    </w:r>
    <w:r>
      <w:rPr>
        <w:rFonts w:eastAsia="NSimSun" w:cs="Arial" w:ascii="Liberation Serif;Times New Roman" w:hAnsi="Liberation Serif;Times New Roman"/>
        <w:i w:val="false"/>
        <w:iCs w:val="false"/>
        <w:color w:val="auto"/>
        <w:kern w:val="2"/>
        <w:sz w:val="16"/>
        <w:szCs w:val="16"/>
        <w:lang w:val="es-ES" w:eastAsia="zh-CN" w:bidi="hi-IN"/>
      </w:rPr>
      <w:t>Obras Edf CEGA</w:t>
    </w:r>
  </w:p>
  <w:p>
    <w:pPr>
      <w:pStyle w:val="Footer"/>
      <w:rPr>
        <w:sz w:val="14"/>
        <w:szCs w:val="14"/>
        <w:lang w:val="es-ES" w:eastAsia="es-ES"/>
      </w:rPr>
    </w:pPr>
    <w:r>
      <w:rPr>
        <w:sz w:val="14"/>
        <w:szCs w:val="14"/>
        <w:lang w:val="es-ES" w:eastAsia="es-ES"/>
      </w:rPr>
    </w:r>
  </w:p>
  <w:p>
    <w:pPr>
      <w:pStyle w:val="Footer"/>
      <w:rPr>
        <w:sz w:val="14"/>
        <w:szCs w:val="14"/>
        <w:lang w:val="es-ES" w:eastAsia="es-ES"/>
      </w:rPr>
    </w:pPr>
    <w:r>
      <w:rPr>
        <w:sz w:val="14"/>
        <w:szCs w:val="14"/>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drawing>
        <wp:anchor behindDoc="0" distT="0" distB="0" distL="0" distR="0" simplePos="0" locked="0" layoutInCell="0" allowOverlap="1" relativeHeight="5">
          <wp:simplePos x="0" y="0"/>
          <wp:positionH relativeFrom="column">
            <wp:posOffset>6180455</wp:posOffset>
          </wp:positionH>
          <wp:positionV relativeFrom="paragraph">
            <wp:posOffset>8246745</wp:posOffset>
          </wp:positionV>
          <wp:extent cx="477520" cy="930275"/>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1"/>
                  <a:stretch>
                    <a:fillRect/>
                  </a:stretch>
                </pic:blipFill>
                <pic:spPr bwMode="auto">
                  <a:xfrm>
                    <a:off x="0" y="0"/>
                    <a:ext cx="477520" cy="93027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ES" w:eastAsia="zh-CN" w:bidi="hi-IN"/>
    </w:rPr>
  </w:style>
  <w:style w:type="paragraph" w:styleId="Heading2">
    <w:name w:val="heading 2"/>
    <w:basedOn w:val="Ttulo"/>
    <w:next w:val="BodyText"/>
    <w:qFormat/>
    <w:pPr>
      <w:numPr>
        <w:ilvl w:val="1"/>
        <w:numId w:val="1"/>
      </w:numPr>
      <w:spacing w:before="200" w:after="120"/>
      <w:outlineLvl w:val="1"/>
    </w:pPr>
    <w:rPr>
      <w:b/>
      <w:bCs/>
      <w:sz w:val="32"/>
      <w:szCs w:val="32"/>
    </w:rPr>
  </w:style>
  <w:style w:type="character" w:styleId="Caracteresdenotafinal">
    <w:name w:val="Caracteres de nota final"/>
    <w:qFormat/>
    <w:rPr/>
  </w:style>
  <w:style w:type="character" w:styleId="EndnoteReference">
    <w:name w:val="endnote reference"/>
    <w:rPr>
      <w:vertAlign w:val="superscript"/>
    </w:rPr>
  </w:style>
  <w:style w:type="character" w:styleId="Smbolosdenumeracin">
    <w:name w:val="Símbolos de numeración"/>
    <w:qFormat/>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EndnoteText">
    <w:name w:val="endnote text"/>
    <w:basedOn w:val="Normal"/>
    <w:pPr>
      <w:suppressLineNumbers/>
      <w:ind w:hanging="339" w:left="339" w:right="0"/>
    </w:pPr>
    <w:rPr>
      <w:sz w:val="20"/>
      <w:szCs w:val="20"/>
    </w:rPr>
  </w:style>
  <w:style w:type="paragraph" w:styleId="Footer">
    <w:name w:val="footer"/>
    <w:basedOn w:val="Cabeceraypie"/>
    <w:pPr>
      <w:suppressLineNumbers/>
    </w:pPr>
    <w:rPr/>
  </w:style>
  <w:style w:type="paragraph" w:styleId="Contenidodelatabla">
    <w:name w:val="Contenido de la tabla"/>
    <w:basedOn w:val="Normal"/>
    <w:qFormat/>
    <w:pPr>
      <w:widowControl w:val="false"/>
      <w:suppressLineNumbers/>
    </w:pPr>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8"/>
      <w:szCs w:val="20"/>
      <w:lang w:val="es-ES"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package" Target="embeddings/oleObject1.xlsx"/><Relationship Id="rId4" Type="http://schemas.openxmlformats.org/officeDocument/2006/relationships/image" Target="media/image2.em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275</TotalTime>
  <Application>LibreOffice/25.2.4.3$Windows_x86 LibreOffice_project/33e196637044ead23f5c3226cde09b47731f7e27</Application>
  <AppVersion>15.0000</AppVersion>
  <Pages>4</Pages>
  <Words>1012</Words>
  <Characters>5429</Characters>
  <CharactersWithSpaces>6587</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2021-03-12T12:53:09Z</dcterms:created>
  <dc:creator/>
  <dc:description/>
  <dc:language>es-ES</dc:language>
  <cp:lastModifiedBy/>
  <cp:lastPrinted>2022-04-19T09:50:56Z</cp:lastPrinted>
  <dcterms:modified xsi:type="dcterms:W3CDTF">2023-07-19T11:07:01Z</dcterms:modified>
  <cp:revision>9</cp:revision>
  <dc:subject/>
  <dc:title/>
</cp:coreProperties>
</file>