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</w:rPr>
        <w:t>ACTA DE LA MESA DE CONTRATACIÓN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Fecha y hora de celebración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28 de diciembre de 2023 a las 10:25:00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Lugar de celebración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Sala de comisiones del Ayuntamiento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Asistentes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SECRETARIO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D./Dña. Antonio Aitor González González,GERENTE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Orden del día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1.- Apertura y calificación administrativa: 8-2023 EPIS Y UNIFORMES - Suministro de ropa de trabajo, uniformidad, así como otros equipos de protección individual como suministro de guantes y calzado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2.- Apertura criterios evaluables automáticamente: 8-2023 EPIS Y UNIFORMES - Suministro de ropa de trabajo, uniformidad, así como otros equipos de protección individual como suministro de guantes y calzado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3.- Valoración criterios evaluables automáticamente: 8-2023 EPIS Y UNIFORMES - Suministro de ropa de trabajo, uniformidad, así como otros equipos de protección individual como suministro de guantes y calzado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4.- Propuesta adjudicación: 8-2023 EPIS Y UNIFORMES - Suministro de ropa de trabajo, uniformidad, así como otros equipos de protección individual como suministro de guantes y calzado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Se Expone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1.- Apertura y calificación administrativa: 8-2023 EPIS Y UNIFORMES - Suministro de ropa de trabajo, uniformidad, así como otros equipos de protección individual como suministro de guantes y calzado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Han concurrido las siguientes empresas: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B38101507 CANTILLANA CANARIAS, S.L. Fecha de presentación: 18 de diciembre de 2023 a las 19:09:51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b35111863 CENTRAL UNIFORMES S.L. Fecha de presentación: 07 de diciembre de 2023 a las 11:26:24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B38299012 MANUEL OLIVERA RODRÍGUEZ SL Fecha de presentación: 18 de diciembre de 2023 a las 13:29:14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B76787720 PLUS DECOR CANARIAS, S.L. Fecha de presentación: 18 de diciembre de 2023 a las 18:19:18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Tras la revisión de la documentación aportada por los licitadores la mesa concluye lo siguiente: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Admitir a los siguientes licitadores: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B38101507 CANTILLANA CANARIAS,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b35111863 CENTRAL UNIFORMES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B38299012 MANUEL OLIVERA RODRÍGUEZ SL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B76787720 PLUS DECOR CANARIAS,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2.- Apertura criterios evaluables automáticamente: 8-2023 EPIS Y UNIFORMES - Suministro de ropa de trabajo, uniformidad, así como otros equipos de protección individual como suministro de guantes y calzado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Se procede a la apertura de los sobres de aquellas empresas que hayan sido admitidas: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B38101507 CANTILLANA CANARIAS,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b35111863 CENTRAL UNIFORMES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B38299012 MANUEL OLIVERA RODRÍGUEZ SL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B76787720 PLUS DECOR CANARIAS,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La documentación aportada por los licitadores es aportada a los técnicos para su correspondiente evaluación.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3.- Valoración criterios evaluables automáticamente: 8-2023 EPIS Y UNIFORMES - Suministro de ropa de trabajo, uniformidad, así como otros equipos de protección individual como suministro de guantes y calzado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Una vez remitida la información por el equipo técnico, éste ha valorado las proposiciones técnicas de acuerdo a los criterios del PCAP de la siguiente manera: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B38101507 CANTILLANA CANARIAS, S.L.: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Cuantitativos  Valor introducido por el licitador: 40604.9  Valor aportado por la mesa: 40604.9  Puntuación: 81.76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b35111863 CENTRAL UNIFORMES S.L.: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Cuantitativos  Valor introducido por el licitador: 37170.8  Valor aportado por la mesa: 37170.8  Puntuación: 91.68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B38299012 MANUEL OLIVERA RODRÍGUEZ SL: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Cuantitativos  Valor introducido por el licitador: 35681.43  Valor aportado por la mesa: 35681.43  Puntuación: 93.14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B76787720 PLUS DECOR CANARIAS, S.L.: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Cuantitativos  Valor introducido por el licitador: 42627.3  Valor aportado por la mesa: 42627.3  Puntuación: 78.1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4.- Propuesta adjudicación: 8-2023 EPIS Y UNIFORMES - Suministro de ropa de trabajo, uniformidad, así como otros equipos de protección individual como suministro de guantes y calzado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De acuerdo a la evaluación de las propuestas aportadas por los licitadores, la mesa concluye la siguiente lista ordenada de manera decreciente de puntuación de acuerdo a las puntuaciones obtenidas por los licitadores en las diferentes fases: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Orden: 1NIF: B38299012 MANUEL OLIVERA RODRÍGUEZ SL Propuesto para la adjudicación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Total criterios CJV: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criterios CAF: 93.14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puntuación: 93.14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Orden: 2NIF: b35111863 CENTRAL UNIFORMES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Total criterios CJV: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criterios CAF: 91.68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puntuación: 91.68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Orden: 3NIF: B38101507 CANTILLANA CANARIAS,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Total criterios CJV: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criterios CAF: 81.76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puntuación: 81.76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Orden: 4NIF: B76787720 PLUS DECOR CANARIAS,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Total criterios CJV: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criterios CAF: 78.1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puntuación: 78.1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Yo, como Secretario/a, certifico con el visto bueno del Presidente/a: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D./Dña. Antonio Aitor González González                              D./Dña.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>SECRETARIO/A                                             PRESIDENTE/A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Arial" w:hAnsi="Arial" w:eastAsia="unknown" w:cs="Lucida Sans"/>
      <w:color w:val="000000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user">
    <w:name w:val="Título 1 (user)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unknown" w:cs="Lucida Sans"/>
      <w:b/>
      <w:color w:val="000000"/>
      <w:kern w:val="2"/>
      <w:sz w:val="32"/>
      <w:szCs w:val="28"/>
      <w:lang w:val="es-ES" w:eastAsia="zh-CN" w:bidi="hi-IN"/>
    </w:rPr>
  </w:style>
  <w:style w:type="paragraph" w:styleId="Ttulo2user">
    <w:name w:val="Título 2 (user)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unknown" w:cs="Lucida Sans"/>
      <w:b/>
      <w:i/>
      <w:color w:val="000000"/>
      <w:kern w:val="2"/>
      <w:sz w:val="28"/>
      <w:szCs w:val="28"/>
      <w:lang w:val="es-ES" w:eastAsia="zh-CN" w:bidi="hi-IN"/>
    </w:rPr>
  </w:style>
  <w:style w:type="paragraph" w:styleId="Ttulo3user">
    <w:name w:val="Título 3 (user)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unknown" w:cs="Lucida Sans"/>
      <w:b/>
      <w:color w:val="000000"/>
      <w:kern w:val="2"/>
      <w:sz w:val="26"/>
      <w:szCs w:val="28"/>
      <w:lang w:val="es-ES" w:eastAsia="zh-CN" w:bidi="hi-IN"/>
    </w:rPr>
  </w:style>
  <w:style w:type="paragraph" w:styleId="Ttulouser">
    <w:name w:val="Título (user)"/>
    <w:basedOn w:val="Normal"/>
    <w:qFormat/>
    <w:pPr>
      <w:keepNext w:val="true"/>
      <w:spacing w:before="240" w:after="120"/>
      <w:jc w:val="left"/>
    </w:pPr>
    <w:rPr>
      <w:rFonts w:ascii="Liberation Sans" w:hAnsi="Liberation Sans" w:eastAsia="Microsoft YaHei" w:cs="Lucida Sans"/>
      <w:color w:val="000000"/>
      <w:sz w:val="28"/>
      <w:szCs w:val="28"/>
    </w:rPr>
  </w:style>
  <w:style w:type="paragraph" w:styleId="Cuerpodetextouser">
    <w:name w:val="Cuerpo de texto (user)"/>
    <w:basedOn w:val="Normal"/>
    <w:qFormat/>
    <w:pPr>
      <w:spacing w:lineRule="auto" w:line="276" w:before="0" w:after="140"/>
      <w:jc w:val="left"/>
    </w:pPr>
    <w:rPr>
      <w:rFonts w:ascii="Arial" w:hAnsi="Arial" w:eastAsia="unknown"/>
      <w:color w:val="000000"/>
      <w:sz w:val="24"/>
    </w:rPr>
  </w:style>
  <w:style w:type="paragraph" w:styleId="Listauser">
    <w:name w:val="Lista (user)"/>
    <w:basedOn w:val="Cuerpodetextouser"/>
    <w:qFormat/>
    <w:pPr>
      <w:spacing w:lineRule="auto" w:line="276" w:before="0" w:after="140"/>
      <w:jc w:val="left"/>
    </w:pPr>
    <w:rPr>
      <w:rFonts w:ascii="Arial" w:hAnsi="Arial" w:eastAsia="unknown" w:cs="Lucida Sans"/>
      <w:color w:val="000000"/>
      <w:sz w:val="24"/>
    </w:rPr>
  </w:style>
  <w:style w:type="paragraph" w:styleId="Leyendauser">
    <w:name w:val="Leyenda (user)"/>
    <w:basedOn w:val="Normal"/>
    <w:qFormat/>
    <w:pPr>
      <w:spacing w:before="120" w:after="120"/>
      <w:jc w:val="left"/>
    </w:pPr>
    <w:rPr>
      <w:rFonts w:ascii="Arial" w:hAnsi="Arial" w:eastAsia="unknown" w:cs="Lucida Sans"/>
      <w:i/>
      <w:iCs/>
      <w:color w:val="000000"/>
      <w:sz w:val="24"/>
      <w:szCs w:val="24"/>
    </w:rPr>
  </w:style>
  <w:style w:type="paragraph" w:styleId="ndiceuser">
    <w:name w:val="Índice (user)"/>
    <w:basedOn w:val="Normal"/>
    <w:qFormat/>
    <w:pPr>
      <w:jc w:val="left"/>
    </w:pPr>
    <w:rPr>
      <w:rFonts w:ascii="Arial" w:hAnsi="Arial" w:eastAsia="unknown" w:cs="Lucida Sans"/>
      <w:color w:val="000000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 LibreOffice_project/33e196637044ead23f5c3226cde09b47731f7e27</Application>
  <AppVersion>15.0000</AppVersion>
  <Pages>2</Pages>
  <Words>669</Words>
  <Characters>3961</Characters>
  <CharactersWithSpaces>4730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cp:revision>0</cp:revision>
  <dc:subject/>
  <dc:title/>
</cp:coreProperties>
</file>